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C00" w:rsidRPr="00274455" w:rsidRDefault="00550E0A" w:rsidP="006A6C00">
      <w:pPr>
        <w:pStyle w:val="a5"/>
        <w:rPr>
          <w:rFonts w:ascii="Cambria" w:hAnsi="Cambria"/>
          <w:color w:val="008000"/>
          <w:sz w:val="22"/>
          <w:szCs w:val="22"/>
        </w:rPr>
      </w:pPr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="00AB25D6">
        <w:rPr>
          <w:rFonts w:ascii="Cambria" w:hAnsi="Cambria"/>
          <w:sz w:val="22"/>
          <w:szCs w:val="22"/>
        </w:rPr>
        <w:t xml:space="preserve"> </w:t>
      </w:r>
      <w:r w:rsidRPr="00274455">
        <w:rPr>
          <w:rFonts w:ascii="Cambria" w:hAnsi="Cambria"/>
          <w:sz w:val="22"/>
          <w:szCs w:val="22"/>
        </w:rPr>
        <w:t xml:space="preserve">№ _____ </w:t>
      </w:r>
    </w:p>
    <w:p w:rsidR="006A6C00" w:rsidRPr="00274455" w:rsidRDefault="00550E0A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 w:rsidR="00400C2D"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A6C00" w:rsidRPr="00274455" w:rsidRDefault="00A60187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>акціонерного товариства «Ватутінський комбінат вогнетривів»</w:t>
      </w:r>
    </w:p>
    <w:p w:rsidR="006A6C00" w:rsidRPr="00170853" w:rsidRDefault="00461E86" w:rsidP="006A6C00">
      <w:pPr>
        <w:jc w:val="center"/>
        <w:rPr>
          <w:rFonts w:ascii="Cambria" w:hAnsi="Cambria"/>
          <w:b/>
          <w:sz w:val="22"/>
          <w:szCs w:val="22"/>
          <w:lang w:val="ru-RU"/>
        </w:rPr>
      </w:pPr>
      <w:r>
        <w:rPr>
          <w:rFonts w:ascii="Cambria" w:hAnsi="Cambria"/>
          <w:b/>
          <w:sz w:val="22"/>
          <w:szCs w:val="22"/>
        </w:rPr>
        <w:t xml:space="preserve">28 грудня </w:t>
      </w:r>
      <w:r w:rsidR="00170853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A60187">
        <w:rPr>
          <w:rFonts w:ascii="Cambria" w:hAnsi="Cambria"/>
          <w:b/>
          <w:sz w:val="22"/>
          <w:szCs w:val="22"/>
        </w:rPr>
        <w:t>20</w:t>
      </w:r>
      <w:r w:rsidR="00400C2D">
        <w:rPr>
          <w:rFonts w:ascii="Cambria" w:hAnsi="Cambria"/>
          <w:b/>
          <w:sz w:val="22"/>
          <w:szCs w:val="22"/>
        </w:rPr>
        <w:t>2</w:t>
      </w:r>
      <w:r w:rsidR="00F13DD1">
        <w:rPr>
          <w:rFonts w:ascii="Cambria" w:hAnsi="Cambria"/>
          <w:b/>
          <w:sz w:val="22"/>
          <w:szCs w:val="22"/>
        </w:rPr>
        <w:t>2</w:t>
      </w:r>
      <w:r w:rsidR="00A60187"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 xml:space="preserve">року </w:t>
      </w:r>
    </w:p>
    <w:p w:rsidR="0081497F" w:rsidRDefault="00516759" w:rsidP="006A6C00">
      <w:pPr>
        <w:pStyle w:val="a3"/>
        <w:rPr>
          <w:rFonts w:ascii="Cambria" w:hAnsi="Cambria"/>
          <w:sz w:val="22"/>
          <w:szCs w:val="22"/>
        </w:rPr>
      </w:pPr>
    </w:p>
    <w:p w:rsidR="00007018" w:rsidRPr="00274455" w:rsidRDefault="00461E86" w:rsidP="00007018">
      <w:pPr>
        <w:pStyle w:val="a3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</w:t>
      </w:r>
      <w:r w:rsidR="00007018" w:rsidRPr="00274455">
        <w:rPr>
          <w:rFonts w:ascii="Cambria" w:hAnsi="Cambria"/>
          <w:sz w:val="22"/>
          <w:szCs w:val="22"/>
        </w:rPr>
        <w:t>____________________________________________________</w:t>
      </w:r>
    </w:p>
    <w:p w:rsidR="00007018" w:rsidRDefault="00007018" w:rsidP="00007018">
      <w:pPr>
        <w:pStyle w:val="a3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 xml:space="preserve"> (Прізвище, ім’я, по батькові акціонера або його представника)</w:t>
      </w:r>
    </w:p>
    <w:p w:rsidR="00007018" w:rsidRPr="00BD1842" w:rsidRDefault="00461E86" w:rsidP="00007018">
      <w:pPr>
        <w:pStyle w:val="a3"/>
        <w:rPr>
          <w:rFonts w:ascii="Cambria" w:hAnsi="Cambria"/>
          <w:bCs/>
          <w:sz w:val="22"/>
          <w:szCs w:val="22"/>
          <w:vertAlign w:val="superscript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_______________________________________________________________________________________________________________</w:t>
      </w:r>
    </w:p>
    <w:p w:rsidR="00C72390" w:rsidRPr="00C72390" w:rsidRDefault="00461E86" w:rsidP="00331AD8">
      <w:pPr>
        <w:pStyle w:val="a3"/>
        <w:spacing w:after="0"/>
        <w:rPr>
          <w:rFonts w:ascii="Cambria" w:hAnsi="Cambria"/>
          <w:sz w:val="22"/>
          <w:szCs w:val="22"/>
          <w:u w:val="single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_______________________________________________________________________________________________________________</w:t>
      </w:r>
      <w:r w:rsidR="00C72390" w:rsidRPr="00C72390">
        <w:rPr>
          <w:rFonts w:ascii="Cambria" w:hAnsi="Cambria"/>
          <w:sz w:val="22"/>
          <w:szCs w:val="22"/>
          <w:u w:val="single"/>
        </w:rPr>
        <w:t xml:space="preserve"> </w:t>
      </w:r>
    </w:p>
    <w:p w:rsidR="006A6C00" w:rsidRDefault="00550E0A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bCs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BD1842" w:rsidRDefault="00AB25D6" w:rsidP="00331AD8">
      <w:pPr>
        <w:pStyle w:val="a3"/>
        <w:pBdr>
          <w:bottom w:val="single" w:sz="12" w:space="1" w:color="auto"/>
        </w:pBdr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 xml:space="preserve"> </w:t>
      </w:r>
      <w:r w:rsidR="00BD1842" w:rsidRPr="00BD1842">
        <w:rPr>
          <w:rFonts w:ascii="Cambria" w:hAnsi="Cambria"/>
          <w:bCs/>
          <w:sz w:val="22"/>
          <w:szCs w:val="22"/>
          <w:vertAlign w:val="superscript"/>
        </w:rPr>
        <w:t>(назва, серія (за наявності), номер, дата видачі документа, що посвідчує фізичну особу)</w:t>
      </w:r>
    </w:p>
    <w:p w:rsidR="00461E86" w:rsidRPr="00BD1842" w:rsidRDefault="00461E86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>
        <w:rPr>
          <w:rFonts w:ascii="Cambria" w:hAnsi="Cambria"/>
          <w:bCs/>
          <w:sz w:val="22"/>
          <w:szCs w:val="22"/>
          <w:vertAlign w:val="superscript"/>
        </w:rPr>
        <w:t>_____________________________________________________________________________________________________________________________________________________________________________</w:t>
      </w:r>
    </w:p>
    <w:p w:rsidR="00331AD8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(РНОКПП (за наявності), або код за ЄДРПОУ або ІКЮО (ідентифікаційний код з торговельного, судового</w:t>
      </w:r>
    </w:p>
    <w:p w:rsidR="00BD1842" w:rsidRPr="00BD1842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BD1842" w:rsidRPr="00274455" w:rsidRDefault="00BD1842" w:rsidP="0081497F">
      <w:pPr>
        <w:pStyle w:val="a3"/>
        <w:spacing w:after="0"/>
        <w:jc w:val="center"/>
        <w:rPr>
          <w:rFonts w:ascii="Cambria" w:hAnsi="Cambria"/>
          <w:bCs/>
          <w:sz w:val="22"/>
          <w:szCs w:val="22"/>
          <w:vertAlign w:val="superscript"/>
        </w:rPr>
      </w:pPr>
    </w:p>
    <w:p w:rsidR="00DC7EC6" w:rsidRPr="00BD1842" w:rsidRDefault="00DC7EC6" w:rsidP="00DC7EC6">
      <w:pPr>
        <w:pStyle w:val="af1"/>
        <w:jc w:val="both"/>
        <w:rPr>
          <w:b/>
          <w:sz w:val="18"/>
          <w:szCs w:val="20"/>
        </w:rPr>
      </w:pPr>
      <w:r w:rsidRPr="00BD1842">
        <w:rPr>
          <w:b/>
          <w:bCs/>
          <w:sz w:val="18"/>
          <w:szCs w:val="20"/>
        </w:rPr>
        <w:t>Дата проведення дистанційних річних Загальних Зборів А</w:t>
      </w:r>
      <w:r w:rsidRPr="00BD1842">
        <w:rPr>
          <w:b/>
          <w:sz w:val="18"/>
          <w:szCs w:val="20"/>
        </w:rPr>
        <w:t>кціонерів Товариства (дата завершення голосування): «</w:t>
      </w:r>
      <w:r w:rsidR="00AB25D6">
        <w:rPr>
          <w:b/>
          <w:sz w:val="18"/>
          <w:szCs w:val="20"/>
        </w:rPr>
        <w:t>28</w:t>
      </w:r>
      <w:r w:rsidR="00461E86">
        <w:rPr>
          <w:b/>
          <w:sz w:val="18"/>
          <w:szCs w:val="20"/>
        </w:rPr>
        <w:t xml:space="preserve">» грудня </w:t>
      </w:r>
      <w:r w:rsidRPr="00BD1842">
        <w:rPr>
          <w:b/>
          <w:sz w:val="18"/>
          <w:szCs w:val="20"/>
        </w:rPr>
        <w:t xml:space="preserve"> 202</w:t>
      </w:r>
      <w:r w:rsidR="00AB25D6">
        <w:rPr>
          <w:b/>
          <w:sz w:val="18"/>
          <w:szCs w:val="20"/>
        </w:rPr>
        <w:t>1</w:t>
      </w:r>
      <w:r w:rsidRPr="00BD1842">
        <w:rPr>
          <w:b/>
          <w:sz w:val="18"/>
          <w:szCs w:val="20"/>
        </w:rPr>
        <w:t xml:space="preserve"> року.</w:t>
      </w:r>
    </w:p>
    <w:p w:rsidR="00C72390" w:rsidRPr="00C72390" w:rsidRDefault="00304447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Cambria" w:hAnsi="Cambria"/>
          <w:sz w:val="22"/>
          <w:szCs w:val="22"/>
          <w:u w:val="single"/>
        </w:rPr>
      </w:pPr>
      <w:r w:rsidRPr="00BD1842">
        <w:rPr>
          <w:rFonts w:ascii="Times New Roman" w:hAnsi="Times New Roman"/>
          <w:b/>
          <w:color w:val="000000"/>
          <w:sz w:val="18"/>
        </w:rPr>
        <w:t xml:space="preserve">Дата заповнення бюлетеня акціонером/представником акціонера: </w:t>
      </w:r>
      <w:r w:rsidR="00AB25D6">
        <w:rPr>
          <w:rFonts w:ascii="Cambria" w:hAnsi="Cambria"/>
          <w:sz w:val="22"/>
          <w:szCs w:val="22"/>
          <w:u w:val="single"/>
        </w:rPr>
        <w:t xml:space="preserve"> </w:t>
      </w:r>
      <w:r w:rsidR="00F13DD1">
        <w:rPr>
          <w:rFonts w:ascii="Cambria" w:hAnsi="Cambria"/>
          <w:sz w:val="22"/>
          <w:szCs w:val="22"/>
          <w:u w:val="single"/>
        </w:rPr>
        <w:t xml:space="preserve">                  </w:t>
      </w:r>
      <w:r w:rsidR="00C72390" w:rsidRPr="00C72390">
        <w:rPr>
          <w:rFonts w:ascii="Cambria" w:hAnsi="Cambria"/>
          <w:sz w:val="22"/>
          <w:szCs w:val="22"/>
          <w:u w:val="single"/>
        </w:rPr>
        <w:t>202</w:t>
      </w:r>
      <w:r w:rsidR="00F13DD1">
        <w:rPr>
          <w:rFonts w:ascii="Cambria" w:hAnsi="Cambria"/>
          <w:sz w:val="22"/>
          <w:szCs w:val="22"/>
          <w:u w:val="single"/>
        </w:rPr>
        <w:t>2</w:t>
      </w:r>
      <w:r w:rsidR="00C72390" w:rsidRPr="00C72390">
        <w:rPr>
          <w:rFonts w:ascii="Cambria" w:hAnsi="Cambria"/>
          <w:sz w:val="22"/>
          <w:szCs w:val="22"/>
          <w:u w:val="single"/>
        </w:rPr>
        <w:t xml:space="preserve"> р.</w:t>
      </w:r>
    </w:p>
    <w:p w:rsidR="00BD1842" w:rsidRPr="00DD47FC" w:rsidRDefault="00BD1842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CE0FE9" w:rsidTr="003F02E9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A41EFE" w:rsidRPr="00EC20EF" w:rsidRDefault="00F07284" w:rsidP="00EC20EF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AB25D6">
        <w:rPr>
          <w:rFonts w:ascii="Times New Roman" w:hAnsi="Times New Roman"/>
          <w:sz w:val="20"/>
          <w:szCs w:val="22"/>
          <w:vertAlign w:val="superscript"/>
        </w:rPr>
        <w:t>Загальна к</w:t>
      </w:r>
      <w:r w:rsidR="00A41EFE" w:rsidRPr="00AB25D6">
        <w:rPr>
          <w:rFonts w:ascii="Times New Roman" w:hAnsi="Times New Roman"/>
          <w:sz w:val="20"/>
          <w:szCs w:val="22"/>
          <w:vertAlign w:val="superscript"/>
        </w:rPr>
        <w:t>ількість акцій (голосів)</w:t>
      </w:r>
      <w:r w:rsidR="00EC20EF" w:rsidRPr="00AB25D6">
        <w:rPr>
          <w:rFonts w:ascii="Times New Roman" w:hAnsi="Times New Roman"/>
          <w:sz w:val="20"/>
          <w:szCs w:val="22"/>
          <w:vertAlign w:val="superscript"/>
        </w:rPr>
        <w:t xml:space="preserve"> акціонера, 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товариства.</w:t>
      </w:r>
    </w:p>
    <w:p w:rsidR="003F02E9" w:rsidRPr="00970FE9" w:rsidRDefault="003F02E9" w:rsidP="00EC20EF">
      <w:pPr>
        <w:pStyle w:val="a3"/>
        <w:spacing w:after="0"/>
        <w:ind w:left="5103"/>
        <w:jc w:val="both"/>
        <w:rPr>
          <w:rFonts w:ascii="Cambria" w:hAnsi="Cambria"/>
          <w:b/>
          <w:bCs/>
          <w:sz w:val="16"/>
          <w:szCs w:val="22"/>
          <w:vertAlign w:val="superscript"/>
        </w:rPr>
      </w:pPr>
    </w:p>
    <w:tbl>
      <w:tblPr>
        <w:tblW w:w="4470" w:type="pct"/>
        <w:tblInd w:w="14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"/>
        <w:gridCol w:w="5830"/>
        <w:gridCol w:w="77"/>
        <w:gridCol w:w="277"/>
        <w:gridCol w:w="754"/>
        <w:gridCol w:w="62"/>
        <w:gridCol w:w="895"/>
      </w:tblGrid>
      <w:tr w:rsidR="00B85CC3" w:rsidTr="00970FE9">
        <w:trPr>
          <w:cantSplit/>
          <w:trHeight w:hRule="exact" w:val="793"/>
        </w:trPr>
        <w:tc>
          <w:tcPr>
            <w:tcW w:w="2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№</w:t>
            </w:r>
          </w:p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п/п</w:t>
            </w:r>
          </w:p>
        </w:tc>
        <w:tc>
          <w:tcPr>
            <w:tcW w:w="349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AB25D6" w:rsidRDefault="00970FE9" w:rsidP="00337CFF">
            <w:pPr>
              <w:rPr>
                <w:rFonts w:ascii="Cambria" w:hAnsi="Cambria"/>
                <w:b/>
                <w:bCs/>
                <w:sz w:val="18"/>
                <w:szCs w:val="22"/>
                <w:u w:val="single"/>
              </w:rPr>
            </w:pPr>
            <w:r w:rsidRPr="00AB25D6">
              <w:rPr>
                <w:rFonts w:ascii="Times New Roman" w:hAnsi="Times New Roman"/>
                <w:color w:val="000000"/>
                <w:sz w:val="18"/>
                <w:szCs w:val="28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За</w:t>
            </w: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Проти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Утримався</w:t>
            </w:r>
          </w:p>
        </w:tc>
      </w:tr>
      <w:tr w:rsidR="00B85CC3" w:rsidTr="00400C2D">
        <w:trPr>
          <w:cantSplit/>
          <w:trHeight w:hRule="exact" w:val="73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337CFF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1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Розгляд Звіту Правління ПрАТ «ВКВ» про підсумки господарської діяльності Товариства у </w:t>
            </w:r>
            <w:r w:rsidR="00F13DD1">
              <w:rPr>
                <w:rFonts w:ascii="Times New Roman" w:hAnsi="Times New Roman"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році, затвердження заходів та прийняття рішення за наслідками його розгляду.</w:t>
            </w:r>
          </w:p>
        </w:tc>
        <w:tc>
          <w:tcPr>
            <w:tcW w:w="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5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F13DD1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1. </w:t>
            </w:r>
            <w:r w:rsidR="00A60187" w:rsidRPr="00684478">
              <w:rPr>
                <w:i/>
                <w:sz w:val="18"/>
                <w:szCs w:val="18"/>
              </w:rPr>
              <w:t xml:space="preserve">Звіт Правління ПрАТ «ВКВ» «Про підсумки господарської діяльності ПрАТ «ВКВ» у </w:t>
            </w:r>
            <w:r>
              <w:rPr>
                <w:i/>
                <w:sz w:val="18"/>
                <w:szCs w:val="18"/>
              </w:rPr>
              <w:t>20</w:t>
            </w:r>
            <w:r w:rsidR="00AB25D6">
              <w:rPr>
                <w:i/>
                <w:sz w:val="18"/>
                <w:szCs w:val="18"/>
              </w:rPr>
              <w:t>2</w:t>
            </w:r>
            <w:r w:rsidR="00F13DD1">
              <w:rPr>
                <w:i/>
                <w:sz w:val="18"/>
                <w:szCs w:val="18"/>
              </w:rPr>
              <w:t>1</w:t>
            </w:r>
            <w:r w:rsidR="00A60187" w:rsidRPr="00684478">
              <w:rPr>
                <w:i/>
                <w:sz w:val="18"/>
                <w:szCs w:val="18"/>
              </w:rPr>
              <w:t xml:space="preserve"> році, заходи та рішення за наслідками його розгляду – затвердити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2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Звіт Наглядової ради ПрАТ «ВКВ» за </w:t>
            </w:r>
            <w:r w:rsidR="00F13DD1">
              <w:rPr>
                <w:rFonts w:ascii="Times New Roman" w:hAnsi="Times New Roman"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рік, затвердження заходів та прийняття рішення за наслідками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2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173A37" w:rsidRDefault="00400C2D" w:rsidP="00A60187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2.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Звіт Наглядової Ради ПрАТ «ВКВ» за </w:t>
            </w:r>
            <w:r w:rsidR="00F13DD1">
              <w:rPr>
                <w:i/>
                <w:sz w:val="18"/>
                <w:szCs w:val="18"/>
              </w:rPr>
              <w:t>2021</w:t>
            </w:r>
            <w:r w:rsidR="00AB25D6" w:rsidRPr="00684478">
              <w:rPr>
                <w:i/>
                <w:sz w:val="18"/>
                <w:szCs w:val="18"/>
              </w:rPr>
              <w:t xml:space="preserve">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рік, </w:t>
            </w:r>
            <w:r w:rsidR="00A60187" w:rsidRPr="00684478">
              <w:rPr>
                <w:i/>
                <w:sz w:val="18"/>
                <w:szCs w:val="18"/>
              </w:rPr>
              <w:t xml:space="preserve">заходи та рішення за наслідками його розгляду </w:t>
            </w:r>
            <w:r w:rsidR="00A60187" w:rsidRPr="00684478">
              <w:rPr>
                <w:i/>
                <w:iCs/>
                <w:sz w:val="18"/>
                <w:szCs w:val="18"/>
              </w:rPr>
              <w:t>– затвердити</w:t>
            </w:r>
            <w:r w:rsidR="00A60187">
              <w:rPr>
                <w:i/>
                <w:sz w:val="18"/>
                <w:szCs w:val="22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3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widowControl w:val="0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Звіту та висновків Ревізійної комісії ПрАТ «ВКВ»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рік, прийняття рішення за наслідками їх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170853" w:rsidRDefault="00516759" w:rsidP="00337CFF">
            <w:pPr>
              <w:rPr>
                <w:rFonts w:ascii="Cambria" w:hAnsi="Cambria"/>
                <w:b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0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AB25D6">
            <w:pPr>
              <w:widowControl w:val="0"/>
              <w:jc w:val="both"/>
              <w:rPr>
                <w:rFonts w:ascii="Times New Roman" w:hAnsi="Times New Roman"/>
                <w:i/>
                <w:color w:val="191919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3. 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Звіт Ревізійної комісії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ПрАТ «ВКВ» за </w:t>
            </w:r>
            <w:r w:rsidR="00F13DD1">
              <w:rPr>
                <w:rFonts w:ascii="Times New Roman" w:hAnsi="Times New Roman"/>
                <w:i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в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исновки Ревізійної комісії ПрАТ «ВКВ» по звіту і балансу ПрАТ «ВКВ» за </w:t>
            </w:r>
            <w:r w:rsidR="00F13DD1">
              <w:rPr>
                <w:rFonts w:ascii="Times New Roman" w:hAnsi="Times New Roman"/>
                <w:i/>
                <w:iCs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рік, рішення за наслідками їх розгляду – затвердити.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6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4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A60187" w:rsidP="00F463F3">
            <w:pPr>
              <w:tabs>
                <w:tab w:val="left" w:pos="2130"/>
              </w:tabs>
              <w:jc w:val="both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Розгляд висновків зовнішнього аудиту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 та затвердження заходів за результатами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400C2D" w:rsidP="00FA0939">
            <w:pPr>
              <w:tabs>
                <w:tab w:val="left" w:pos="2130"/>
              </w:tabs>
              <w:jc w:val="both"/>
              <w:rPr>
                <w:rFonts w:ascii="Cambria" w:hAnsi="Cambria"/>
                <w:bCs/>
                <w:i/>
                <w:sz w:val="18"/>
                <w:szCs w:val="22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4.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Висновки зовнішнього аудиту за </w:t>
            </w:r>
            <w:r w:rsidR="00F13DD1">
              <w:rPr>
                <w:rFonts w:ascii="Times New Roman" w:hAnsi="Times New Roman"/>
                <w:i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заходи за результа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тами його розгляду 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–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 затвердити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4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5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7240A4">
            <w:pPr>
              <w:widowControl w:val="0"/>
              <w:jc w:val="both"/>
              <w:rPr>
                <w:rFonts w:ascii="Times New Roman" w:hAnsi="Times New Roman"/>
                <w:color w:val="191919"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річної фінансової звітності ПрАТ «ВКВ»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36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0939" w:rsidRPr="001C75CF" w:rsidRDefault="00400C2D" w:rsidP="00684478">
            <w:pPr>
              <w:pStyle w:val="21"/>
              <w:widowControl w:val="0"/>
              <w:tabs>
                <w:tab w:val="left" w:pos="0"/>
                <w:tab w:val="left" w:pos="720"/>
              </w:tabs>
              <w:jc w:val="both"/>
              <w:rPr>
                <w:rFonts w:ascii="Cambria" w:hAnsi="Cambria"/>
                <w:i/>
                <w:iCs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5.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Річну фінансову звітність ПрАТ «ВКВ» за </w:t>
            </w:r>
            <w:r w:rsidR="00F13DD1">
              <w:rPr>
                <w:i/>
                <w:iCs/>
                <w:sz w:val="18"/>
                <w:szCs w:val="18"/>
              </w:rPr>
              <w:t>2021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 рік – затвердити</w:t>
            </w:r>
            <w:r w:rsidR="00A60187">
              <w:rPr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7A7AE5" w:rsidP="007A7AE5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6</w:t>
            </w:r>
            <w:r w:rsidR="00550E0A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0A4" w:rsidRPr="00A60187" w:rsidRDefault="00A60187" w:rsidP="007240A4">
            <w:pPr>
              <w:pStyle w:val="af1"/>
              <w:jc w:val="both"/>
              <w:rPr>
                <w:b/>
                <w:color w:val="191919"/>
                <w:sz w:val="18"/>
                <w:szCs w:val="18"/>
              </w:rPr>
            </w:pPr>
            <w:r w:rsidRPr="00684478">
              <w:rPr>
                <w:b/>
                <w:sz w:val="18"/>
                <w:szCs w:val="18"/>
              </w:rPr>
              <w:t xml:space="preserve">Про розподіл прибутку (покриття збитків) за підсумками роботи Товариства за </w:t>
            </w:r>
            <w:r w:rsidR="00F13DD1">
              <w:rPr>
                <w:b/>
                <w:sz w:val="18"/>
                <w:szCs w:val="18"/>
              </w:rPr>
              <w:t>2021</w:t>
            </w:r>
            <w:r w:rsidRPr="00684478">
              <w:rPr>
                <w:b/>
                <w:sz w:val="18"/>
                <w:szCs w:val="18"/>
              </w:rPr>
              <w:t xml:space="preserve"> рік.</w:t>
            </w:r>
          </w:p>
          <w:p w:rsidR="009C1115" w:rsidRPr="001C75CF" w:rsidRDefault="00516759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  <w:p w:rsidR="005A6CDF" w:rsidRPr="001C75CF" w:rsidRDefault="00516759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A6CDF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5A6CDF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5A6CDF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B46CE1">
        <w:trPr>
          <w:cantSplit/>
          <w:trHeight w:hRule="exact" w:val="932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516759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A6CDF" w:rsidRPr="00B46CE1" w:rsidRDefault="00400C2D" w:rsidP="00684478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6. 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За підсумками </w:t>
            </w:r>
            <w:r w:rsidR="00F13DD1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2021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року Товариством було отримано збиток у сумі </w:t>
            </w:r>
            <w:r w:rsidR="00461E86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47 192</w:t>
            </w:r>
            <w:r w:rsidR="00C32605" w:rsidRPr="0019221C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тисяч</w:t>
            </w:r>
            <w:r w:rsidR="00C32605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гривень. Оскільки Товариство отримало збитки, то дивіденди не нараховувати та не сплачувати</w:t>
            </w:r>
            <w:r w:rsidR="00B46CE1" w:rsidRPr="00B46CE1">
              <w:rPr>
                <w:rFonts w:ascii="Times New Roman" w:hAnsi="Times New Roman"/>
                <w:i/>
                <w:color w:val="000000"/>
                <w:sz w:val="20"/>
                <w:lang w:val="ru-RU" w:eastAsia="ru-RU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DF" w:rsidRPr="00CE0FE9" w:rsidRDefault="00516759" w:rsidP="00337CFF">
            <w:pPr>
              <w:rPr>
                <w:rFonts w:asciiTheme="minorHAnsi" w:hAnsiTheme="minorHAnsi"/>
                <w:bCs/>
                <w:i/>
                <w:sz w:val="18"/>
                <w:szCs w:val="18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A6CDF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6CDF" w:rsidRPr="00905DD1" w:rsidRDefault="00516759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7A7AE5" w:rsidTr="00400C2D">
        <w:trPr>
          <w:cantSplit/>
          <w:trHeight w:hRule="exact" w:val="30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A7AE5" w:rsidRPr="00905DD1" w:rsidRDefault="00CB55AA" w:rsidP="00CB55AA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7</w:t>
            </w:r>
            <w:r w:rsidR="007A7AE5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AE5" w:rsidRPr="00400C2D" w:rsidRDefault="007A7AE5" w:rsidP="007A7AE5">
            <w:pPr>
              <w:tabs>
                <w:tab w:val="left" w:pos="5672"/>
              </w:tabs>
              <w:rPr>
                <w:sz w:val="18"/>
              </w:rPr>
            </w:pPr>
            <w:r w:rsidRPr="00400C2D">
              <w:rPr>
                <w:rFonts w:ascii="Times New Roman" w:hAnsi="Times New Roman"/>
                <w:b/>
                <w:sz w:val="18"/>
              </w:rPr>
              <w:t>Про  вчинення Товариством значних правочинів.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A7AE5" w:rsidRPr="00274455" w:rsidRDefault="007A7AE5" w:rsidP="007A7AE5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7A7AE5" w:rsidTr="00331AD8">
        <w:trPr>
          <w:cantSplit/>
          <w:trHeight w:val="796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7A7AE5" w:rsidRDefault="007A7AE5" w:rsidP="007A7AE5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.Згідно ст. 70 Закону України "Про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акцiонернi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товариства" надати попередню згоду  на вчинення Товариством значних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: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.1.на поставку своєї продукції: компанії «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Імерис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Ріфракторі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Мінералз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Клерак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» на загальну суму, що не перевищуватиме  350 000 000,00 (триста п’ятдесят мільйонів) гривень або еквівалент цієї суми у іншій валюті;</w:t>
            </w:r>
            <w:r w:rsidR="007A7AE5" w:rsidRPr="00400C2D"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  <w:t xml:space="preserve"> 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та іншим контрагентам на загальну суму, що не перевищуватиме 300 000 000,00 (триста мільйонів) гривень або еквівалент цієї суми у іншій валюті;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.2.на закупівлю послуг по збуту своєї продукції на загальну суму, що не перевищуватиме 150 000 000,00 (сто п’ятдесят  мільйонів) грн. або еквівалент цієї суми у іншій валюті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.3.на придбання послуг та товарів для комбінату для забезпечення потреб виробництва продукції на загальну суму, що не перевищуватиме 600 000 000 (шістсот мільйонів) гривень або еквівалент цієї суми у іншій валюті;</w:t>
            </w:r>
          </w:p>
          <w:p w:rsidR="007A7AE5" w:rsidRPr="000E63CE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 на інші значні правочини, якщо гранична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вартiсть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майна або послуг, що є або буде предметом даних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буде становити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вiд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25% до 50% </w:t>
            </w:r>
          </w:p>
          <w:p w:rsidR="007A7AE5" w:rsidRPr="00400C2D" w:rsidRDefault="007A7AE5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вартостi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активiв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 за даними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фiнансової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звiтностi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 </w:t>
            </w:r>
            <w:r w:rsidR="00F13DD1">
              <w:rPr>
                <w:rFonts w:ascii="Times New Roman" w:hAnsi="Times New Roman"/>
                <w:bCs/>
                <w:i/>
                <w:sz w:val="18"/>
              </w:rPr>
              <w:t>2021</w:t>
            </w: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рiк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включаючи: 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.4.1. правочини для забезпечення потреб виробництва: придбання сировини (каоліну), закупівлю газу, закупівлю альтернативного палива; закупівлю електричної енергії, придбання паливно-мастильних матеріалів, укладення договорів оренди;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.4.2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кредитнi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та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депозитнi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правочини, або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змiни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до них;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.4.3 правочини щодо розпорядження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нерухомiстю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(придбання, продажу, оренди (суборенди);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.4.4. правочини щодо розпорядження рухомим майном.</w:t>
            </w:r>
          </w:p>
          <w:p w:rsidR="007A7AE5" w:rsidRPr="00400C2D" w:rsidRDefault="007A7AE5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значним правочином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слiд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також,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розумiти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вчинення пов'язаних з значними правочинами будь-яких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iнших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i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документiв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додаткових угод (доповнень) до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дiючих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(угод/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контрактiв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), що були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укладенi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Товариством або будуть вчинятися Товариством не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пiзнiше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наступних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загальних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зборiв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акцiонерiв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>. Надати попередню згоду на укладення вищезазначених значних правочинів протягом 1-го року з моменту проведення Зборів, з можливим збільшенням суми будь-якого такого значного правочину в залежності від кон’юнктури ринку, але не більше ніж на 15% від початкової суми такого  значного правочину.</w:t>
            </w:r>
          </w:p>
          <w:p w:rsidR="007A7AE5" w:rsidRPr="000E63CE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.5. Надати право підпису таких  правочинів від імені Товариства Голові Правління Товариства.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7AE5" w:rsidRPr="00274455" w:rsidRDefault="007A7AE5" w:rsidP="007A7AE5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7240A4" w:rsidRDefault="007240A4" w:rsidP="004B6F21">
      <w:pPr>
        <w:ind w:firstLine="11"/>
        <w:rPr>
          <w:rFonts w:ascii="Times New Roman" w:hAnsi="Times New Roman"/>
          <w:b/>
          <w:sz w:val="18"/>
        </w:rPr>
      </w:pPr>
    </w:p>
    <w:p w:rsidR="004B6F21" w:rsidRDefault="00550E0A" w:rsidP="004B6F21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427BBA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 w:rsidR="00427BBA">
        <w:rPr>
          <w:rFonts w:ascii="Times New Roman" w:hAnsi="Times New Roman"/>
          <w:b/>
          <w:sz w:val="18"/>
        </w:rPr>
        <w:t xml:space="preserve"> та </w:t>
      </w:r>
      <w:r w:rsidR="00427BBA" w:rsidRPr="00427BBA">
        <w:rPr>
          <w:rFonts w:ascii="Times New Roman" w:hAnsi="Times New Roman"/>
          <w:b/>
          <w:sz w:val="18"/>
        </w:rPr>
        <w:t xml:space="preserve">має містити </w:t>
      </w:r>
      <w:r w:rsidR="000E63CE" w:rsidRPr="00427BBA">
        <w:rPr>
          <w:rFonts w:ascii="Times New Roman" w:hAnsi="Times New Roman"/>
          <w:b/>
          <w:sz w:val="18"/>
        </w:rPr>
        <w:t xml:space="preserve">Реквізити </w:t>
      </w:r>
      <w:r w:rsidR="00427BBA" w:rsidRPr="00427BBA">
        <w:rPr>
          <w:rFonts w:ascii="Times New Roman" w:hAnsi="Times New Roman"/>
          <w:b/>
          <w:sz w:val="18"/>
        </w:rPr>
        <w:t>акціонера (представника акціонера) та найменування юридичної особи у разі, якщо вона є акціонером</w:t>
      </w:r>
      <w:r w:rsidR="00427BBA">
        <w:rPr>
          <w:rFonts w:ascii="Times New Roman" w:hAnsi="Times New Roman"/>
          <w:b/>
          <w:sz w:val="18"/>
        </w:rPr>
        <w:t>.</w:t>
      </w:r>
    </w:p>
    <w:p w:rsidR="0081497F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 w:rsidR="00427BBA"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427BBA" w:rsidRPr="0081497F" w:rsidRDefault="00427BBA" w:rsidP="0081497F">
      <w:pPr>
        <w:ind w:firstLine="11"/>
        <w:rPr>
          <w:rFonts w:ascii="Times New Roman" w:hAnsi="Times New Roman"/>
          <w:b/>
          <w:sz w:val="18"/>
        </w:rPr>
      </w:pPr>
      <w:r w:rsidRPr="007A7AE5">
        <w:rPr>
          <w:rFonts w:ascii="Times New Roman" w:hAnsi="Times New Roman"/>
          <w:b/>
          <w:sz w:val="18"/>
        </w:rPr>
        <w:t>Підпис акціонера (представником акціонера) має бути засвідченим у встановленому законодавством порядку.</w:t>
      </w:r>
    </w:p>
    <w:p w:rsidR="009A484A" w:rsidRPr="009A484A" w:rsidRDefault="009A484A" w:rsidP="009A484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7A7AE5">
        <w:rPr>
          <w:rFonts w:ascii="Times New Roman" w:hAnsi="Times New Roman"/>
          <w:b/>
          <w:sz w:val="18"/>
        </w:rPr>
        <w:t>Кожен аркуш підписується акціонером (представником акціонера), окрім 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9A484A" w:rsidRPr="00D222B1" w:rsidRDefault="009A484A" w:rsidP="009A484A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A6C00" w:rsidRPr="00726195" w:rsidRDefault="00550E0A" w:rsidP="00337CFF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 xml:space="preserve">: Навпроти одного з проектів рішення </w:t>
      </w:r>
      <w:proofErr w:type="spellStart"/>
      <w:r w:rsidRPr="00726195">
        <w:rPr>
          <w:rFonts w:ascii="Cambria" w:hAnsi="Cambria"/>
          <w:b/>
          <w:sz w:val="22"/>
          <w:szCs w:val="22"/>
        </w:rPr>
        <w:t>поставте</w:t>
      </w:r>
      <w:proofErr w:type="spellEnd"/>
      <w:r w:rsidRPr="00726195">
        <w:rPr>
          <w:rFonts w:ascii="Cambria" w:hAnsi="Cambria"/>
          <w:b/>
          <w:sz w:val="22"/>
          <w:szCs w:val="22"/>
        </w:rPr>
        <w:t xml:space="preserve">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A6C00" w:rsidRDefault="00516759" w:rsidP="006A6C00">
      <w:pPr>
        <w:pStyle w:val="4"/>
        <w:tabs>
          <w:tab w:val="left" w:pos="0"/>
        </w:tabs>
        <w:spacing w:before="0"/>
        <w:rPr>
          <w:i w:val="0"/>
          <w:color w:val="auto"/>
          <w:sz w:val="22"/>
          <w:szCs w:val="22"/>
        </w:rPr>
      </w:pPr>
    </w:p>
    <w:p w:rsidR="00304447" w:rsidRPr="00304447" w:rsidRDefault="00304447" w:rsidP="00304447">
      <w:pPr>
        <w:rPr>
          <w:rFonts w:asciiTheme="minorHAnsi" w:hAnsiTheme="minorHAnsi"/>
        </w:rPr>
      </w:pPr>
    </w:p>
    <w:p w:rsidR="00C72390" w:rsidRDefault="00550E0A" w:rsidP="006A6C00">
      <w:pPr>
        <w:pStyle w:val="4"/>
        <w:tabs>
          <w:tab w:val="left" w:pos="0"/>
        </w:tabs>
        <w:spacing w:before="0"/>
        <w:rPr>
          <w:i w:val="0"/>
          <w:color w:val="auto"/>
          <w:sz w:val="22"/>
          <w:szCs w:val="22"/>
        </w:rPr>
      </w:pPr>
      <w:r w:rsidRPr="00274455">
        <w:rPr>
          <w:i w:val="0"/>
          <w:color w:val="auto"/>
          <w:sz w:val="22"/>
          <w:szCs w:val="22"/>
        </w:rPr>
        <w:t>Особистий підпис голосуючого</w:t>
      </w:r>
      <w:r w:rsidRPr="00274455">
        <w:rPr>
          <w:i w:val="0"/>
          <w:color w:val="auto"/>
          <w:sz w:val="22"/>
          <w:szCs w:val="22"/>
        </w:rPr>
        <w:tab/>
        <w:t>___________________________</w:t>
      </w:r>
      <w:r w:rsidRPr="00C72390">
        <w:rPr>
          <w:i w:val="0"/>
          <w:color w:val="auto"/>
          <w:sz w:val="22"/>
          <w:szCs w:val="22"/>
        </w:rPr>
        <w:t xml:space="preserve"> </w:t>
      </w:r>
      <w:r w:rsidR="007A7AE5">
        <w:rPr>
          <w:i w:val="0"/>
          <w:color w:val="auto"/>
          <w:sz w:val="22"/>
          <w:szCs w:val="22"/>
        </w:rPr>
        <w:t>_________________________________</w:t>
      </w:r>
      <w:r w:rsidR="00C72390">
        <w:rPr>
          <w:i w:val="0"/>
          <w:color w:val="auto"/>
          <w:sz w:val="22"/>
          <w:szCs w:val="22"/>
        </w:rPr>
        <w:t xml:space="preserve">         </w:t>
      </w:r>
    </w:p>
    <w:p w:rsidR="006A6C00" w:rsidRPr="00C72390" w:rsidRDefault="00C72390" w:rsidP="006A6C00">
      <w:pPr>
        <w:pStyle w:val="4"/>
        <w:tabs>
          <w:tab w:val="left" w:pos="0"/>
        </w:tabs>
        <w:spacing w:before="0"/>
        <w:rPr>
          <w:b w:val="0"/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 xml:space="preserve">                                                                                                                       </w:t>
      </w:r>
      <w:r w:rsidR="00550E0A" w:rsidRPr="00C72390">
        <w:rPr>
          <w:b w:val="0"/>
          <w:i w:val="0"/>
          <w:color w:val="auto"/>
          <w:sz w:val="22"/>
          <w:szCs w:val="22"/>
        </w:rPr>
        <w:t>(</w:t>
      </w:r>
      <w:r w:rsidR="00550E0A"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="00550E0A" w:rsidRPr="00C72390">
        <w:rPr>
          <w:b w:val="0"/>
          <w:i w:val="0"/>
          <w:color w:val="auto"/>
          <w:sz w:val="22"/>
          <w:szCs w:val="22"/>
        </w:rPr>
        <w:t>)</w:t>
      </w:r>
    </w:p>
    <w:p w:rsidR="006A6C00" w:rsidRPr="00274455" w:rsidRDefault="00516759" w:rsidP="00663A6A">
      <w:pPr>
        <w:rPr>
          <w:rFonts w:ascii="Cambria" w:hAnsi="Cambria"/>
          <w:b/>
          <w:sz w:val="22"/>
          <w:szCs w:val="22"/>
        </w:rPr>
      </w:pPr>
    </w:p>
    <w:p w:rsidR="00AE061C" w:rsidRPr="00274455" w:rsidRDefault="00516759" w:rsidP="00663A6A">
      <w:pPr>
        <w:rPr>
          <w:rFonts w:ascii="Cambria" w:hAnsi="Cambria"/>
          <w:b/>
          <w:sz w:val="22"/>
          <w:szCs w:val="22"/>
        </w:rPr>
      </w:pPr>
    </w:p>
    <w:sectPr w:rsidR="00AE061C" w:rsidRPr="00274455" w:rsidSect="00AB25D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851" w:bottom="568" w:left="1701" w:header="5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759" w:rsidRDefault="00516759" w:rsidP="00E35CA5">
      <w:r>
        <w:separator/>
      </w:r>
    </w:p>
  </w:endnote>
  <w:endnote w:type="continuationSeparator" w:id="0">
    <w:p w:rsidR="00516759" w:rsidRDefault="00516759" w:rsidP="00E3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97F" w:rsidRDefault="001E2CE4">
    <w:pPr>
      <w:pStyle w:val="ad"/>
      <w:jc w:val="right"/>
    </w:pPr>
    <w:r>
      <w:rPr>
        <w:lang w:val="en-US"/>
      </w:rPr>
      <w:t xml:space="preserve"> </w:t>
    </w: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1E2CE4">
      <w:rPr>
        <w:rFonts w:ascii="Times New Roman" w:hAnsi="Times New Roman"/>
        <w:sz w:val="20"/>
        <w:lang w:val="en-US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1E2CE4">
      <w:rPr>
        <w:rFonts w:ascii="Times New Roman" w:hAnsi="Times New Roman"/>
        <w:sz w:val="20"/>
        <w:lang w:val="en-US"/>
      </w:rPr>
      <w:t xml:space="preserve">   </w:t>
    </w:r>
    <w:r>
      <w:rPr>
        <w:rFonts w:ascii="Times New Roman" w:hAnsi="Times New Roman"/>
        <w:sz w:val="20"/>
        <w:lang w:val="en-US"/>
      </w:rPr>
      <w:t xml:space="preserve">                                                                                 </w:t>
    </w:r>
    <w:r w:rsidR="00FA4838">
      <w:fldChar w:fldCharType="begin"/>
    </w:r>
    <w:r w:rsidR="00550E0A">
      <w:instrText>PAGE   \* MERGEFORMAT</w:instrText>
    </w:r>
    <w:r w:rsidR="00FA4838">
      <w:fldChar w:fldCharType="separate"/>
    </w:r>
    <w:r w:rsidR="00461E86" w:rsidRPr="00461E86">
      <w:rPr>
        <w:noProof/>
        <w:lang w:val="ru-RU"/>
      </w:rPr>
      <w:t>2</w:t>
    </w:r>
    <w:r w:rsidR="00FA4838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E4" w:rsidRPr="00684478" w:rsidRDefault="001E2CE4" w:rsidP="001E2CE4">
    <w:pPr>
      <w:pStyle w:val="ad"/>
      <w:jc w:val="right"/>
      <w:rPr>
        <w:rFonts w:ascii="Times New Roman" w:hAnsi="Times New Roman"/>
        <w:sz w:val="20"/>
        <w:lang w:val="ru-RU"/>
      </w:rPr>
    </w:pP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684478">
      <w:rPr>
        <w:rFonts w:ascii="Times New Roman" w:hAnsi="Times New Roman"/>
        <w:sz w:val="20"/>
        <w:lang w:val="ru-RU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684478">
      <w:rPr>
        <w:rFonts w:ascii="Times New Roman" w:hAnsi="Times New Roman"/>
        <w:sz w:val="20"/>
        <w:lang w:val="ru-RU"/>
      </w:rPr>
      <w:t xml:space="preserve">                  </w:t>
    </w:r>
  </w:p>
  <w:p w:rsidR="001E2CE4" w:rsidRPr="001E2CE4" w:rsidRDefault="001E2CE4" w:rsidP="001E2CE4">
    <w:pPr>
      <w:pStyle w:val="ad"/>
      <w:jc w:val="right"/>
      <w:rPr>
        <w:rFonts w:ascii="Times New Roman" w:hAnsi="Times New Roman"/>
        <w:sz w:val="20"/>
      </w:rPr>
    </w:pPr>
    <w:r w:rsidRPr="00684478">
      <w:rPr>
        <w:rFonts w:ascii="Times New Roman" w:hAnsi="Times New Roman"/>
        <w:sz w:val="20"/>
        <w:lang w:val="ru-RU"/>
      </w:rPr>
      <w:t xml:space="preserve">                           </w:t>
    </w:r>
    <w:r w:rsidRPr="001E2CE4">
      <w:rPr>
        <w:rFonts w:ascii="Times New Roman" w:hAnsi="Times New Roman"/>
        <w:sz w:val="20"/>
      </w:rPr>
      <w:t xml:space="preserve">  </w:t>
    </w:r>
    <w:r w:rsidRPr="001E2CE4">
      <w:rPr>
        <w:rFonts w:ascii="Times New Roman" w:hAnsi="Times New Roman"/>
        <w:sz w:val="20"/>
      </w:rPr>
      <w:fldChar w:fldCharType="begin"/>
    </w:r>
    <w:r w:rsidRPr="001E2CE4">
      <w:rPr>
        <w:rFonts w:ascii="Times New Roman" w:hAnsi="Times New Roman"/>
        <w:sz w:val="20"/>
      </w:rPr>
      <w:instrText>PAGE   \* MERGEFORMAT</w:instrText>
    </w:r>
    <w:r w:rsidRPr="001E2CE4">
      <w:rPr>
        <w:rFonts w:ascii="Times New Roman" w:hAnsi="Times New Roman"/>
        <w:sz w:val="20"/>
      </w:rPr>
      <w:fldChar w:fldCharType="separate"/>
    </w:r>
    <w:r w:rsidR="00461E86" w:rsidRPr="00461E86">
      <w:rPr>
        <w:rFonts w:ascii="Times New Roman" w:hAnsi="Times New Roman"/>
        <w:noProof/>
        <w:sz w:val="20"/>
        <w:lang w:val="ru-RU"/>
      </w:rPr>
      <w:t>1</w:t>
    </w:r>
    <w:r w:rsidRPr="001E2CE4">
      <w:rPr>
        <w:rFonts w:ascii="Times New Roman" w:hAnsi="Times New Roman"/>
        <w:sz w:val="20"/>
      </w:rPr>
      <w:fldChar w:fldCharType="end"/>
    </w:r>
  </w:p>
  <w:p w:rsidR="0081497F" w:rsidRPr="0081497F" w:rsidRDefault="00516759">
    <w:pPr>
      <w:pStyle w:val="ad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759" w:rsidRDefault="00516759" w:rsidP="00E35CA5">
      <w:r>
        <w:separator/>
      </w:r>
    </w:p>
  </w:footnote>
  <w:footnote w:type="continuationSeparator" w:id="0">
    <w:p w:rsidR="00516759" w:rsidRDefault="00516759" w:rsidP="00E35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F21" w:rsidRPr="00504F21" w:rsidRDefault="00550E0A" w:rsidP="00EC59BA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5D6" w:rsidRDefault="00550E0A" w:rsidP="00905DD1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</w:t>
    </w:r>
    <w:r w:rsidR="00AB25D6">
      <w:rPr>
        <w:rFonts w:ascii="Calibri" w:hAnsi="Calibri"/>
      </w:rPr>
      <w:t xml:space="preserve">) </w:t>
    </w:r>
  </w:p>
  <w:p w:rsidR="00AB25D6" w:rsidRDefault="00AB25D6" w:rsidP="00905DD1">
    <w:pPr>
      <w:pStyle w:val="ab"/>
      <w:jc w:val="right"/>
      <w:rPr>
        <w:rFonts w:ascii="Calibri" w:hAnsi="Calibri"/>
      </w:rPr>
    </w:pPr>
    <w:r>
      <w:rPr>
        <w:rFonts w:ascii="Calibri" w:hAnsi="Calibri"/>
      </w:rPr>
      <w:t xml:space="preserve">голосування з усіх питань, </w:t>
    </w:r>
  </w:p>
  <w:p w:rsidR="00A01079" w:rsidRDefault="00AB25D6" w:rsidP="00905DD1">
    <w:pPr>
      <w:pStyle w:val="ab"/>
      <w:jc w:val="right"/>
      <w:rPr>
        <w:rFonts w:ascii="Calibri" w:hAnsi="Calibri"/>
      </w:rPr>
    </w:pPr>
    <w:r>
      <w:rPr>
        <w:rFonts w:ascii="Calibri" w:hAnsi="Calibri"/>
      </w:rPr>
      <w:t xml:space="preserve">окрім відкликання і обрання </w:t>
    </w:r>
    <w:r w:rsidR="00150C70">
      <w:rPr>
        <w:rFonts w:ascii="Calibri" w:hAnsi="Calibri"/>
      </w:rPr>
      <w:t xml:space="preserve">членів </w:t>
    </w:r>
    <w:r>
      <w:rPr>
        <w:rFonts w:ascii="Calibri" w:hAnsi="Calibri"/>
      </w:rPr>
      <w:t>до органів товариства</w:t>
    </w:r>
  </w:p>
  <w:p w:rsidR="00AB25D6" w:rsidRPr="00905DD1" w:rsidRDefault="00AB25D6" w:rsidP="00905DD1">
    <w:pPr>
      <w:pStyle w:val="ab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BBC62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BB48F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B41F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DADF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C092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1AB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8601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2A57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B67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6B274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12" w15:restartNumberingAfterBreak="0">
    <w:nsid w:val="07E91EF6"/>
    <w:multiLevelType w:val="hybridMultilevel"/>
    <w:tmpl w:val="0DC6AAEC"/>
    <w:lvl w:ilvl="0" w:tplc="BD7E21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9E525C0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5546B9BE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2B06D64C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C8AC1DCA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F0099B4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F64D36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61ED74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AC966B1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A26F2C"/>
    <w:multiLevelType w:val="hybridMultilevel"/>
    <w:tmpl w:val="B2F2803C"/>
    <w:lvl w:ilvl="0" w:tplc="E3C0C088">
      <w:start w:val="1"/>
      <w:numFmt w:val="decimal"/>
      <w:lvlText w:val="%1."/>
      <w:lvlJc w:val="left"/>
      <w:pPr>
        <w:ind w:left="1320" w:hanging="360"/>
      </w:pPr>
      <w:rPr>
        <w:rFonts w:hint="default"/>
        <w:sz w:val="20"/>
      </w:rPr>
    </w:lvl>
    <w:lvl w:ilvl="1" w:tplc="F7704A6A" w:tentative="1">
      <w:start w:val="1"/>
      <w:numFmt w:val="lowerLetter"/>
      <w:lvlText w:val="%2."/>
      <w:lvlJc w:val="left"/>
      <w:pPr>
        <w:ind w:left="1440" w:hanging="360"/>
      </w:pPr>
    </w:lvl>
    <w:lvl w:ilvl="2" w:tplc="554E2350" w:tentative="1">
      <w:start w:val="1"/>
      <w:numFmt w:val="lowerRoman"/>
      <w:lvlText w:val="%3."/>
      <w:lvlJc w:val="right"/>
      <w:pPr>
        <w:ind w:left="2160" w:hanging="180"/>
      </w:pPr>
    </w:lvl>
    <w:lvl w:ilvl="3" w:tplc="FAC2AD12" w:tentative="1">
      <w:start w:val="1"/>
      <w:numFmt w:val="decimal"/>
      <w:lvlText w:val="%4."/>
      <w:lvlJc w:val="left"/>
      <w:pPr>
        <w:ind w:left="2880" w:hanging="360"/>
      </w:pPr>
    </w:lvl>
    <w:lvl w:ilvl="4" w:tplc="FF4466EE" w:tentative="1">
      <w:start w:val="1"/>
      <w:numFmt w:val="lowerLetter"/>
      <w:lvlText w:val="%5."/>
      <w:lvlJc w:val="left"/>
      <w:pPr>
        <w:ind w:left="3600" w:hanging="360"/>
      </w:pPr>
    </w:lvl>
    <w:lvl w:ilvl="5" w:tplc="3110AC4A" w:tentative="1">
      <w:start w:val="1"/>
      <w:numFmt w:val="lowerRoman"/>
      <w:lvlText w:val="%6."/>
      <w:lvlJc w:val="right"/>
      <w:pPr>
        <w:ind w:left="4320" w:hanging="180"/>
      </w:pPr>
    </w:lvl>
    <w:lvl w:ilvl="6" w:tplc="0FF445D8" w:tentative="1">
      <w:start w:val="1"/>
      <w:numFmt w:val="decimal"/>
      <w:lvlText w:val="%7."/>
      <w:lvlJc w:val="left"/>
      <w:pPr>
        <w:ind w:left="5040" w:hanging="360"/>
      </w:pPr>
    </w:lvl>
    <w:lvl w:ilvl="7" w:tplc="D75CA4B0" w:tentative="1">
      <w:start w:val="1"/>
      <w:numFmt w:val="lowerLetter"/>
      <w:lvlText w:val="%8."/>
      <w:lvlJc w:val="left"/>
      <w:pPr>
        <w:ind w:left="5760" w:hanging="360"/>
      </w:pPr>
    </w:lvl>
    <w:lvl w:ilvl="8" w:tplc="628C0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B705C2"/>
    <w:multiLevelType w:val="hybridMultilevel"/>
    <w:tmpl w:val="21EA5658"/>
    <w:lvl w:ilvl="0" w:tplc="3BD4BA64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F66A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5A4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6DF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C92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A4BE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248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FA86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CE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47F00"/>
    <w:multiLevelType w:val="hybridMultilevel"/>
    <w:tmpl w:val="9B8CBD52"/>
    <w:lvl w:ilvl="0" w:tplc="454A9EBA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B4DA9BDA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852F8C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D5A25DB8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D7126D8E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80107F8E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D248AC4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18B679A6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6CBCF4EE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468C2561"/>
    <w:multiLevelType w:val="multilevel"/>
    <w:tmpl w:val="A894C33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lang w:val="uk-U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3A10648"/>
    <w:multiLevelType w:val="hybridMultilevel"/>
    <w:tmpl w:val="56EC34C2"/>
    <w:lvl w:ilvl="0" w:tplc="8F42748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0B446E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A720225C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95F4300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5C4237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DC44BCEC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25AEC4C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E630701C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7A0A563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0" w15:restartNumberingAfterBreak="0">
    <w:nsid w:val="63101EFD"/>
    <w:multiLevelType w:val="hybridMultilevel"/>
    <w:tmpl w:val="C1F8D884"/>
    <w:lvl w:ilvl="0" w:tplc="8898971A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419AFAC8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4FEA4DF4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1B38B046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DA684AF8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7130E0B8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7AD4AFF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781AE1E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E28A64B4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78A74D1"/>
    <w:multiLevelType w:val="hybridMultilevel"/>
    <w:tmpl w:val="8B96A5F6"/>
    <w:lvl w:ilvl="0" w:tplc="B9206E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A28E480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086E77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AC70DC1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188B3E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7022936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E7E930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B25E3538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3190ACC4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2" w15:restartNumberingAfterBreak="0">
    <w:nsid w:val="7C686CE8"/>
    <w:multiLevelType w:val="multilevel"/>
    <w:tmpl w:val="537C55C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2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5"/>
  </w:num>
  <w:num w:numId="15">
    <w:abstractNumId w:val="17"/>
  </w:num>
  <w:num w:numId="16">
    <w:abstractNumId w:val="10"/>
  </w:num>
  <w:num w:numId="17">
    <w:abstractNumId w:val="11"/>
  </w:num>
  <w:num w:numId="18">
    <w:abstractNumId w:val="19"/>
  </w:num>
  <w:num w:numId="19">
    <w:abstractNumId w:val="21"/>
  </w:num>
  <w:num w:numId="20">
    <w:abstractNumId w:val="18"/>
  </w:num>
  <w:num w:numId="21">
    <w:abstractNumId w:val="14"/>
  </w:num>
  <w:num w:numId="22">
    <w:abstractNumId w:val="12"/>
  </w:num>
  <w:num w:numId="23">
    <w:abstractNumId w:val="22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CA5"/>
    <w:rsid w:val="00007018"/>
    <w:rsid w:val="0002199D"/>
    <w:rsid w:val="00090042"/>
    <w:rsid w:val="000E63CE"/>
    <w:rsid w:val="00127ABC"/>
    <w:rsid w:val="00150C70"/>
    <w:rsid w:val="00170853"/>
    <w:rsid w:val="00173A37"/>
    <w:rsid w:val="001A7DF5"/>
    <w:rsid w:val="001C75CF"/>
    <w:rsid w:val="001E2CE4"/>
    <w:rsid w:val="001F57B9"/>
    <w:rsid w:val="00200A8A"/>
    <w:rsid w:val="00282514"/>
    <w:rsid w:val="002A582B"/>
    <w:rsid w:val="00304447"/>
    <w:rsid w:val="00331AD8"/>
    <w:rsid w:val="003360FC"/>
    <w:rsid w:val="00371047"/>
    <w:rsid w:val="00376DDB"/>
    <w:rsid w:val="003D3683"/>
    <w:rsid w:val="003F02E9"/>
    <w:rsid w:val="00400C2D"/>
    <w:rsid w:val="00422A3A"/>
    <w:rsid w:val="00427BBA"/>
    <w:rsid w:val="00427DA4"/>
    <w:rsid w:val="00457742"/>
    <w:rsid w:val="00461E86"/>
    <w:rsid w:val="004819E5"/>
    <w:rsid w:val="00516759"/>
    <w:rsid w:val="00550E0A"/>
    <w:rsid w:val="00663A6A"/>
    <w:rsid w:val="00684478"/>
    <w:rsid w:val="007240A4"/>
    <w:rsid w:val="00772A2C"/>
    <w:rsid w:val="007809F9"/>
    <w:rsid w:val="00782940"/>
    <w:rsid w:val="007A7AE5"/>
    <w:rsid w:val="007D5A59"/>
    <w:rsid w:val="0080477C"/>
    <w:rsid w:val="00861C49"/>
    <w:rsid w:val="00905DBF"/>
    <w:rsid w:val="0091717F"/>
    <w:rsid w:val="00970FE9"/>
    <w:rsid w:val="009A484A"/>
    <w:rsid w:val="009F7B6C"/>
    <w:rsid w:val="00A17971"/>
    <w:rsid w:val="00A33D55"/>
    <w:rsid w:val="00A41EFE"/>
    <w:rsid w:val="00A60187"/>
    <w:rsid w:val="00A810D8"/>
    <w:rsid w:val="00AB1129"/>
    <w:rsid w:val="00AB25D6"/>
    <w:rsid w:val="00B0101D"/>
    <w:rsid w:val="00B368D9"/>
    <w:rsid w:val="00B46CE1"/>
    <w:rsid w:val="00B85CC3"/>
    <w:rsid w:val="00BD1842"/>
    <w:rsid w:val="00C32605"/>
    <w:rsid w:val="00C72390"/>
    <w:rsid w:val="00CB55AA"/>
    <w:rsid w:val="00CC6817"/>
    <w:rsid w:val="00CE0FE9"/>
    <w:rsid w:val="00D03430"/>
    <w:rsid w:val="00DA5405"/>
    <w:rsid w:val="00DB06D9"/>
    <w:rsid w:val="00DC7EC6"/>
    <w:rsid w:val="00DD47FC"/>
    <w:rsid w:val="00E35CA5"/>
    <w:rsid w:val="00E5410C"/>
    <w:rsid w:val="00EC20EF"/>
    <w:rsid w:val="00F07284"/>
    <w:rsid w:val="00F13DD1"/>
    <w:rsid w:val="00F17043"/>
    <w:rsid w:val="00FA4838"/>
    <w:rsid w:val="00FB7419"/>
    <w:rsid w:val="00F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B149B"/>
  <w15:docId w15:val="{EE36F8FB-3CCC-4F7D-AF8B-712F3812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C00"/>
    <w:rPr>
      <w:rFonts w:ascii="Times NR Cyr MT" w:eastAsia="Times New Roman" w:hAnsi="Times NR Cyr MT"/>
      <w:sz w:val="24"/>
      <w:lang w:val="uk-UA" w:eastAsia="ar-SA"/>
    </w:rPr>
  </w:style>
  <w:style w:type="paragraph" w:styleId="2">
    <w:name w:val="heading 2"/>
    <w:basedOn w:val="a"/>
    <w:next w:val="a"/>
    <w:link w:val="20"/>
    <w:uiPriority w:val="9"/>
    <w:qFormat/>
    <w:rsid w:val="00DF63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A6C00"/>
    <w:pPr>
      <w:keepNext/>
      <w:numPr>
        <w:ilvl w:val="2"/>
        <w:numId w:val="1"/>
      </w:numPr>
      <w:jc w:val="both"/>
      <w:outlineLvl w:val="2"/>
    </w:pPr>
    <w:rPr>
      <w:b/>
      <w:bCs/>
      <w:sz w:val="20"/>
    </w:rPr>
  </w:style>
  <w:style w:type="paragraph" w:styleId="4">
    <w:name w:val="heading 4"/>
    <w:basedOn w:val="a"/>
    <w:next w:val="a"/>
    <w:link w:val="40"/>
    <w:uiPriority w:val="9"/>
    <w:qFormat/>
    <w:rsid w:val="006A6C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</w:rPr>
  </w:style>
  <w:style w:type="paragraph" w:styleId="6">
    <w:name w:val="heading 6"/>
    <w:basedOn w:val="a"/>
    <w:next w:val="a"/>
    <w:link w:val="60"/>
    <w:uiPriority w:val="9"/>
    <w:qFormat/>
    <w:rsid w:val="006A6C0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A6C00"/>
    <w:rPr>
      <w:rFonts w:ascii="Times NR Cyr MT" w:eastAsia="Times New Roman" w:hAnsi="Times NR Cyr MT"/>
      <w:b/>
      <w:bCs/>
      <w:lang w:eastAsia="ar-SA"/>
    </w:rPr>
  </w:style>
  <w:style w:type="paragraph" w:styleId="21">
    <w:name w:val="Body Text 2"/>
    <w:basedOn w:val="a"/>
    <w:link w:val="22"/>
    <w:rsid w:val="006A6C00"/>
    <w:rPr>
      <w:rFonts w:ascii="Times New Roman" w:hAnsi="Times New Roman"/>
      <w:sz w:val="20"/>
    </w:rPr>
  </w:style>
  <w:style w:type="character" w:customStyle="1" w:styleId="22">
    <w:name w:val="Основной текст 2 Знак"/>
    <w:link w:val="21"/>
    <w:rsid w:val="006A6C00"/>
    <w:rPr>
      <w:rFonts w:eastAsia="Times New Roman"/>
      <w:szCs w:val="20"/>
      <w:lang w:eastAsia="ar-SA"/>
    </w:rPr>
  </w:style>
  <w:style w:type="paragraph" w:styleId="a3">
    <w:name w:val="Body Text"/>
    <w:basedOn w:val="a"/>
    <w:link w:val="a4"/>
    <w:uiPriority w:val="99"/>
    <w:semiHidden/>
    <w:unhideWhenUsed/>
    <w:rsid w:val="006A6C00"/>
    <w:pPr>
      <w:spacing w:after="120"/>
    </w:pPr>
    <w:rPr>
      <w:sz w:val="20"/>
    </w:rPr>
  </w:style>
  <w:style w:type="character" w:customStyle="1" w:styleId="a4">
    <w:name w:val="Основной текст Знак"/>
    <w:link w:val="a3"/>
    <w:uiPriority w:val="99"/>
    <w:semiHidden/>
    <w:rsid w:val="006A6C00"/>
    <w:rPr>
      <w:rFonts w:ascii="Times NR Cyr MT" w:eastAsia="Times New Roman" w:hAnsi="Times NR Cyr MT"/>
      <w:szCs w:val="20"/>
      <w:lang w:val="uk-UA" w:eastAsia="ar-SA"/>
    </w:rPr>
  </w:style>
  <w:style w:type="paragraph" w:styleId="a5">
    <w:name w:val="Title"/>
    <w:basedOn w:val="a"/>
    <w:next w:val="a"/>
    <w:link w:val="a6"/>
    <w:qFormat/>
    <w:rsid w:val="006A6C00"/>
    <w:pPr>
      <w:jc w:val="center"/>
    </w:pPr>
    <w:rPr>
      <w:rFonts w:ascii="Times New Roman" w:hAnsi="Times New Roman"/>
      <w:b/>
      <w:sz w:val="20"/>
    </w:rPr>
  </w:style>
  <w:style w:type="character" w:customStyle="1" w:styleId="a6">
    <w:name w:val="Заголовок Знак"/>
    <w:link w:val="a5"/>
    <w:rsid w:val="006A6C00"/>
    <w:rPr>
      <w:rFonts w:eastAsia="Times New Roman"/>
      <w:b/>
      <w:szCs w:val="20"/>
      <w:lang w:val="uk-UA" w:eastAsia="ar-SA"/>
    </w:rPr>
  </w:style>
  <w:style w:type="paragraph" w:styleId="a7">
    <w:name w:val="Subtitle"/>
    <w:basedOn w:val="a"/>
    <w:next w:val="a"/>
    <w:link w:val="a8"/>
    <w:uiPriority w:val="11"/>
    <w:qFormat/>
    <w:rsid w:val="006A6C00"/>
    <w:pPr>
      <w:numPr>
        <w:ilvl w:val="1"/>
      </w:numPr>
    </w:pPr>
    <w:rPr>
      <w:rFonts w:ascii="Cambria" w:hAnsi="Cambria"/>
      <w:i/>
      <w:iCs/>
      <w:color w:val="4F81BD"/>
      <w:spacing w:val="15"/>
      <w:sz w:val="20"/>
    </w:rPr>
  </w:style>
  <w:style w:type="character" w:customStyle="1" w:styleId="a8">
    <w:name w:val="Подзаголовок Знак"/>
    <w:link w:val="a7"/>
    <w:uiPriority w:val="11"/>
    <w:rsid w:val="006A6C00"/>
    <w:rPr>
      <w:rFonts w:ascii="Cambria" w:eastAsia="Times New Roman" w:hAnsi="Cambria" w:cs="Times New Roman"/>
      <w:i/>
      <w:iCs/>
      <w:color w:val="4F81BD"/>
      <w:spacing w:val="15"/>
      <w:lang w:val="uk-UA" w:eastAsia="ar-SA"/>
    </w:rPr>
  </w:style>
  <w:style w:type="character" w:customStyle="1" w:styleId="40">
    <w:name w:val="Заголовок 4 Знак"/>
    <w:link w:val="4"/>
    <w:uiPriority w:val="9"/>
    <w:semiHidden/>
    <w:rsid w:val="006A6C00"/>
    <w:rPr>
      <w:rFonts w:ascii="Cambria" w:eastAsia="Times New Roman" w:hAnsi="Cambria" w:cs="Times New Roman"/>
      <w:b/>
      <w:bCs/>
      <w:i/>
      <w:iCs/>
      <w:color w:val="4F81BD"/>
      <w:szCs w:val="20"/>
      <w:lang w:val="uk-UA" w:eastAsia="ar-SA"/>
    </w:rPr>
  </w:style>
  <w:style w:type="character" w:customStyle="1" w:styleId="60">
    <w:name w:val="Заголовок 6 Знак"/>
    <w:link w:val="6"/>
    <w:uiPriority w:val="9"/>
    <w:semiHidden/>
    <w:rsid w:val="006A6C00"/>
    <w:rPr>
      <w:rFonts w:ascii="Cambria" w:eastAsia="Times New Roman" w:hAnsi="Cambria" w:cs="Times New Roman"/>
      <w:i/>
      <w:iCs/>
      <w:color w:val="243F60"/>
      <w:szCs w:val="20"/>
      <w:lang w:val="uk-UA" w:eastAsia="ar-SA"/>
    </w:rPr>
  </w:style>
  <w:style w:type="paragraph" w:styleId="a9">
    <w:name w:val="Balloon Text"/>
    <w:basedOn w:val="a"/>
    <w:link w:val="aa"/>
    <w:uiPriority w:val="99"/>
    <w:semiHidden/>
    <w:unhideWhenUsed/>
    <w:rsid w:val="002A30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A3066"/>
    <w:rPr>
      <w:rFonts w:ascii="Tahoma" w:eastAsia="Times New Roman" w:hAnsi="Tahoma" w:cs="Tahoma"/>
      <w:sz w:val="16"/>
      <w:szCs w:val="16"/>
      <w:lang w:val="uk-UA" w:eastAsia="ar-SA"/>
    </w:rPr>
  </w:style>
  <w:style w:type="paragraph" w:styleId="ab">
    <w:name w:val="header"/>
    <w:basedOn w:val="a"/>
    <w:link w:val="ac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link w:val="ab"/>
    <w:uiPriority w:val="99"/>
    <w:semiHidden/>
    <w:rsid w:val="00504F21"/>
    <w:rPr>
      <w:rFonts w:ascii="Times NR Cyr MT" w:eastAsia="Times New Roman" w:hAnsi="Times NR Cyr MT"/>
      <w:sz w:val="24"/>
      <w:lang w:val="uk-UA" w:eastAsia="ar-SA"/>
    </w:rPr>
  </w:style>
  <w:style w:type="paragraph" w:styleId="ad">
    <w:name w:val="footer"/>
    <w:basedOn w:val="a"/>
    <w:link w:val="ae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rsid w:val="00504F21"/>
    <w:rPr>
      <w:rFonts w:ascii="Times NR Cyr MT" w:eastAsia="Times New Roman" w:hAnsi="Times NR Cyr MT"/>
      <w:sz w:val="24"/>
      <w:lang w:val="uk-UA" w:eastAsia="ar-SA"/>
    </w:rPr>
  </w:style>
  <w:style w:type="character" w:customStyle="1" w:styleId="20">
    <w:name w:val="Заголовок 2 Знак"/>
    <w:link w:val="2"/>
    <w:uiPriority w:val="9"/>
    <w:semiHidden/>
    <w:rsid w:val="00DF630A"/>
    <w:rPr>
      <w:rFonts w:ascii="Cambria" w:eastAsia="Times New Roman" w:hAnsi="Cambria" w:cs="Times New Roman"/>
      <w:b/>
      <w:bCs/>
      <w:i/>
      <w:iCs/>
      <w:sz w:val="28"/>
      <w:szCs w:val="28"/>
      <w:lang w:val="uk-UA" w:eastAsia="ar-SA"/>
    </w:rPr>
  </w:style>
  <w:style w:type="paragraph" w:styleId="af">
    <w:name w:val="Plain Text"/>
    <w:basedOn w:val="a"/>
    <w:link w:val="af0"/>
    <w:rsid w:val="00145265"/>
    <w:rPr>
      <w:rFonts w:ascii="Courier New" w:hAnsi="Courier New"/>
      <w:sz w:val="20"/>
    </w:rPr>
  </w:style>
  <w:style w:type="character" w:customStyle="1" w:styleId="af0">
    <w:name w:val="Текст Знак"/>
    <w:link w:val="af"/>
    <w:rsid w:val="00145265"/>
    <w:rPr>
      <w:rFonts w:ascii="Courier New" w:eastAsia="Times New Roman" w:hAnsi="Courier New"/>
    </w:rPr>
  </w:style>
  <w:style w:type="character" w:customStyle="1" w:styleId="WW8Num3z0">
    <w:name w:val="WW8Num3z0"/>
    <w:rsid w:val="000B5EC8"/>
    <w:rPr>
      <w:b w:val="0"/>
    </w:rPr>
  </w:style>
  <w:style w:type="paragraph" w:styleId="af1">
    <w:name w:val="No Spacing"/>
    <w:uiPriority w:val="1"/>
    <w:qFormat/>
    <w:rsid w:val="007240A4"/>
    <w:rPr>
      <w:sz w:val="24"/>
      <w:szCs w:val="24"/>
      <w:lang w:val="uk-UA" w:eastAsia="en-US"/>
    </w:rPr>
  </w:style>
  <w:style w:type="character" w:customStyle="1" w:styleId="fontstyle01">
    <w:name w:val="fontstyle01"/>
    <w:rsid w:val="00DC7EC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s">
    <w:name w:val="hps"/>
    <w:basedOn w:val="a0"/>
    <w:rsid w:val="00C72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3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2FE7A-A7C7-4BE8-9FBA-58F0ED5C8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№ _____</vt:lpstr>
    </vt:vector>
  </TitlesOfParts>
  <Company>VKV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№ _____</dc:title>
  <dc:creator>aloginov</dc:creator>
  <cp:lastModifiedBy>Tetyana Tereschenko</cp:lastModifiedBy>
  <cp:revision>2</cp:revision>
  <cp:lastPrinted>2021-04-28T06:57:00Z</cp:lastPrinted>
  <dcterms:created xsi:type="dcterms:W3CDTF">2022-12-23T14:43:00Z</dcterms:created>
  <dcterms:modified xsi:type="dcterms:W3CDTF">2022-12-23T14:43:00Z</dcterms:modified>
</cp:coreProperties>
</file>