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1818" w:rsidRPr="00711818" w:rsidRDefault="00711818" w:rsidP="00711818">
      <w:pPr>
        <w:widowControl w:val="0"/>
        <w:autoSpaceDE w:val="0"/>
        <w:autoSpaceDN w:val="0"/>
        <w:adjustRightInd w:val="0"/>
        <w:ind w:firstLine="709"/>
        <w:jc w:val="center"/>
        <w:rPr>
          <w:b/>
          <w:sz w:val="28"/>
          <w:szCs w:val="28"/>
        </w:rPr>
      </w:pPr>
      <w:r w:rsidRPr="00711818">
        <w:rPr>
          <w:b/>
          <w:sz w:val="28"/>
          <w:szCs w:val="28"/>
        </w:rPr>
        <w:t>Звіт про управління</w:t>
      </w:r>
    </w:p>
    <w:p w:rsidR="00711818" w:rsidRPr="00711818" w:rsidRDefault="00711818" w:rsidP="00711818">
      <w:pPr>
        <w:widowControl w:val="0"/>
        <w:autoSpaceDE w:val="0"/>
        <w:autoSpaceDN w:val="0"/>
        <w:adjustRightInd w:val="0"/>
        <w:ind w:firstLine="709"/>
        <w:jc w:val="center"/>
        <w:rPr>
          <w:b/>
          <w:sz w:val="28"/>
          <w:szCs w:val="28"/>
        </w:rPr>
      </w:pPr>
      <w:r w:rsidRPr="00711818">
        <w:rPr>
          <w:b/>
          <w:sz w:val="28"/>
          <w:szCs w:val="28"/>
        </w:rPr>
        <w:t>Приватного акціонерного товариства «Ватутінський комбінат вогнетривів»</w:t>
      </w:r>
    </w:p>
    <w:p w:rsidR="00711818" w:rsidRDefault="00581F15" w:rsidP="00711818">
      <w:pPr>
        <w:widowControl w:val="0"/>
        <w:autoSpaceDE w:val="0"/>
        <w:autoSpaceDN w:val="0"/>
        <w:adjustRightInd w:val="0"/>
        <w:ind w:firstLine="709"/>
        <w:jc w:val="center"/>
        <w:rPr>
          <w:b/>
        </w:rPr>
      </w:pPr>
      <w:r>
        <w:rPr>
          <w:b/>
          <w:sz w:val="28"/>
          <w:szCs w:val="28"/>
        </w:rPr>
        <w:t>за 20</w:t>
      </w:r>
      <w:r w:rsidRPr="000600A1">
        <w:rPr>
          <w:b/>
          <w:sz w:val="28"/>
          <w:szCs w:val="28"/>
          <w:lang w:val="ru-RU"/>
        </w:rPr>
        <w:t>20</w:t>
      </w:r>
      <w:r w:rsidR="00711818" w:rsidRPr="00711818">
        <w:rPr>
          <w:b/>
          <w:sz w:val="28"/>
          <w:szCs w:val="28"/>
        </w:rPr>
        <w:t xml:space="preserve"> рік</w:t>
      </w:r>
    </w:p>
    <w:p w:rsidR="00711818" w:rsidRDefault="00711818" w:rsidP="009114C9">
      <w:pPr>
        <w:widowControl w:val="0"/>
        <w:autoSpaceDE w:val="0"/>
        <w:autoSpaceDN w:val="0"/>
        <w:adjustRightInd w:val="0"/>
        <w:ind w:firstLine="709"/>
        <w:jc w:val="both"/>
        <w:rPr>
          <w:b/>
        </w:rPr>
      </w:pPr>
    </w:p>
    <w:p w:rsidR="00427484" w:rsidRPr="00D41A58" w:rsidRDefault="00427484" w:rsidP="009114C9">
      <w:pPr>
        <w:widowControl w:val="0"/>
        <w:autoSpaceDE w:val="0"/>
        <w:autoSpaceDN w:val="0"/>
        <w:adjustRightInd w:val="0"/>
        <w:ind w:firstLine="709"/>
        <w:jc w:val="both"/>
        <w:rPr>
          <w:b/>
        </w:rPr>
      </w:pPr>
      <w:r w:rsidRPr="00D41A58">
        <w:rPr>
          <w:b/>
        </w:rPr>
        <w:t>1.</w:t>
      </w:r>
      <w:r w:rsidR="009114C9" w:rsidRPr="00D41A58">
        <w:rPr>
          <w:b/>
        </w:rPr>
        <w:t xml:space="preserve"> О</w:t>
      </w:r>
      <w:r w:rsidRPr="00D41A58">
        <w:rPr>
          <w:b/>
        </w:rPr>
        <w:t>рганізаційна структура та опис діяльності підприємства</w:t>
      </w:r>
    </w:p>
    <w:p w:rsidR="00427484" w:rsidRPr="00D41A58" w:rsidRDefault="00427484" w:rsidP="009114C9">
      <w:pPr>
        <w:widowControl w:val="0"/>
        <w:autoSpaceDE w:val="0"/>
        <w:autoSpaceDN w:val="0"/>
        <w:adjustRightInd w:val="0"/>
        <w:ind w:firstLine="709"/>
        <w:jc w:val="both"/>
      </w:pPr>
    </w:p>
    <w:p w:rsidR="009C347B" w:rsidRPr="009C347B" w:rsidRDefault="009C347B" w:rsidP="009C347B">
      <w:pPr>
        <w:spacing w:before="120" w:after="120"/>
        <w:jc w:val="both"/>
        <w:rPr>
          <w:rFonts w:eastAsiaTheme="minorHAnsi"/>
          <w:lang w:eastAsia="ru-RU"/>
        </w:rPr>
      </w:pPr>
      <w:proofErr w:type="spellStart"/>
      <w:r w:rsidRPr="009C347B">
        <w:rPr>
          <w:rFonts w:eastAsiaTheme="minorHAnsi"/>
          <w:lang w:eastAsia="ru-RU"/>
        </w:rPr>
        <w:t>ПрАТ</w:t>
      </w:r>
      <w:proofErr w:type="spellEnd"/>
      <w:r w:rsidRPr="009C347B">
        <w:rPr>
          <w:rFonts w:eastAsiaTheme="minorHAnsi"/>
          <w:lang w:eastAsia="ru-RU"/>
        </w:rPr>
        <w:t xml:space="preserve"> «</w:t>
      </w:r>
      <w:proofErr w:type="spellStart"/>
      <w:r w:rsidRPr="009C347B">
        <w:rPr>
          <w:rFonts w:eastAsiaTheme="minorHAnsi"/>
          <w:lang w:eastAsia="ru-RU"/>
        </w:rPr>
        <w:t>Ватутінський</w:t>
      </w:r>
      <w:proofErr w:type="spellEnd"/>
      <w:r w:rsidRPr="009C347B">
        <w:rPr>
          <w:rFonts w:eastAsiaTheme="minorHAnsi"/>
          <w:lang w:eastAsia="ru-RU"/>
        </w:rPr>
        <w:t xml:space="preserve"> комбінат вогнетривів» входить до складу французької промислової групи </w:t>
      </w:r>
      <w:proofErr w:type="spellStart"/>
      <w:r w:rsidRPr="009C347B">
        <w:rPr>
          <w:rFonts w:eastAsiaTheme="minorHAnsi"/>
          <w:lang w:eastAsia="ru-RU"/>
        </w:rPr>
        <w:t>Imerys</w:t>
      </w:r>
      <w:proofErr w:type="spellEnd"/>
      <w:r w:rsidRPr="009C347B">
        <w:rPr>
          <w:rFonts w:eastAsiaTheme="minorHAnsi"/>
          <w:lang w:eastAsia="ru-RU"/>
        </w:rPr>
        <w:t xml:space="preserve">, є одним з найбільших в Україні підприємств з видобутку та переробки вторинних каолінів для спеціалізованих підприємств вогнетривкого комплексу з виробництва алюмосилікатних вогнетривів для металургії, енергетики, машинобудування, будівництва та ін. Сировинною базою комбінату є високоякісні вторинні </w:t>
      </w:r>
      <w:proofErr w:type="spellStart"/>
      <w:r w:rsidRPr="009C347B">
        <w:rPr>
          <w:rFonts w:eastAsiaTheme="minorHAnsi"/>
          <w:lang w:eastAsia="ru-RU"/>
        </w:rPr>
        <w:t>каолiни</w:t>
      </w:r>
      <w:proofErr w:type="spellEnd"/>
      <w:r w:rsidRPr="009C347B">
        <w:rPr>
          <w:rFonts w:eastAsiaTheme="minorHAnsi"/>
          <w:lang w:eastAsia="ru-RU"/>
        </w:rPr>
        <w:t>, які розробляються на Мурзинському родовищі.</w:t>
      </w:r>
    </w:p>
    <w:p w:rsidR="009C347B" w:rsidRPr="009C347B" w:rsidRDefault="009C347B" w:rsidP="009C347B">
      <w:pPr>
        <w:spacing w:before="120" w:after="120"/>
        <w:jc w:val="both"/>
        <w:rPr>
          <w:rFonts w:eastAsiaTheme="minorHAnsi"/>
          <w:lang w:eastAsia="ru-RU"/>
        </w:rPr>
      </w:pPr>
      <w:r w:rsidRPr="009C347B">
        <w:rPr>
          <w:rFonts w:eastAsiaTheme="minorHAnsi"/>
          <w:lang w:eastAsia="ru-RU"/>
        </w:rPr>
        <w:t xml:space="preserve">До складу комбінату входять наступні структурні підрозділи: </w:t>
      </w:r>
    </w:p>
    <w:p w:rsidR="009C347B" w:rsidRPr="009C347B" w:rsidRDefault="009C347B" w:rsidP="009C347B">
      <w:pPr>
        <w:numPr>
          <w:ilvl w:val="0"/>
          <w:numId w:val="26"/>
        </w:numPr>
        <w:spacing w:before="120" w:after="120"/>
        <w:jc w:val="both"/>
        <w:rPr>
          <w:rFonts w:eastAsiaTheme="minorHAnsi"/>
          <w:lang w:eastAsia="ru-RU"/>
        </w:rPr>
      </w:pPr>
      <w:r w:rsidRPr="009C347B">
        <w:rPr>
          <w:rFonts w:eastAsiaTheme="minorHAnsi"/>
          <w:lang w:eastAsia="ru-RU"/>
        </w:rPr>
        <w:t>кар'єри (</w:t>
      </w:r>
      <w:proofErr w:type="spellStart"/>
      <w:r w:rsidRPr="009C347B">
        <w:rPr>
          <w:rFonts w:eastAsiaTheme="minorHAnsi"/>
          <w:lang w:eastAsia="ru-RU"/>
        </w:rPr>
        <w:t>Новоселицький</w:t>
      </w:r>
      <w:proofErr w:type="spellEnd"/>
      <w:r w:rsidRPr="009C347B">
        <w:rPr>
          <w:rFonts w:eastAsiaTheme="minorHAnsi"/>
          <w:lang w:eastAsia="ru-RU"/>
        </w:rPr>
        <w:t xml:space="preserve"> каоліновий кар'єр (законсервований з другого півріччя 2006 року), Мурзинський каоліновий кар'єр); </w:t>
      </w:r>
    </w:p>
    <w:p w:rsidR="00560249" w:rsidRDefault="009C347B" w:rsidP="009C347B">
      <w:pPr>
        <w:numPr>
          <w:ilvl w:val="0"/>
          <w:numId w:val="26"/>
        </w:numPr>
        <w:spacing w:before="120" w:after="120"/>
        <w:jc w:val="both"/>
        <w:rPr>
          <w:rFonts w:eastAsiaTheme="minorHAnsi"/>
          <w:lang w:eastAsia="ru-RU"/>
        </w:rPr>
      </w:pPr>
      <w:proofErr w:type="spellStart"/>
      <w:r w:rsidRPr="009C347B">
        <w:rPr>
          <w:rFonts w:eastAsiaTheme="minorHAnsi"/>
          <w:lang w:eastAsia="ru-RU"/>
        </w:rPr>
        <w:t>шамотовипалювальний</w:t>
      </w:r>
      <w:proofErr w:type="spellEnd"/>
      <w:r w:rsidRPr="009C347B">
        <w:rPr>
          <w:rFonts w:eastAsiaTheme="minorHAnsi"/>
          <w:lang w:eastAsia="ru-RU"/>
        </w:rPr>
        <w:t xml:space="preserve"> цех </w:t>
      </w:r>
    </w:p>
    <w:p w:rsidR="009C347B" w:rsidRPr="009C347B" w:rsidRDefault="009C347B" w:rsidP="009C347B">
      <w:pPr>
        <w:numPr>
          <w:ilvl w:val="0"/>
          <w:numId w:val="26"/>
        </w:numPr>
        <w:spacing w:before="120" w:after="120"/>
        <w:jc w:val="both"/>
        <w:rPr>
          <w:rFonts w:eastAsiaTheme="minorHAnsi"/>
          <w:lang w:eastAsia="ru-RU"/>
        </w:rPr>
      </w:pPr>
      <w:r w:rsidRPr="009C347B">
        <w:rPr>
          <w:rFonts w:eastAsiaTheme="minorHAnsi"/>
          <w:lang w:eastAsia="ru-RU"/>
        </w:rPr>
        <w:t xml:space="preserve">помольне відділення; </w:t>
      </w:r>
    </w:p>
    <w:p w:rsidR="009C347B" w:rsidRPr="009C347B" w:rsidRDefault="009C347B" w:rsidP="009C347B">
      <w:pPr>
        <w:numPr>
          <w:ilvl w:val="0"/>
          <w:numId w:val="26"/>
        </w:numPr>
        <w:spacing w:before="120" w:after="120"/>
        <w:jc w:val="both"/>
        <w:rPr>
          <w:rFonts w:eastAsiaTheme="minorHAnsi"/>
          <w:lang w:eastAsia="ru-RU"/>
        </w:rPr>
      </w:pPr>
      <w:r w:rsidRPr="009C347B">
        <w:rPr>
          <w:rFonts w:eastAsiaTheme="minorHAnsi"/>
          <w:lang w:eastAsia="ru-RU"/>
        </w:rPr>
        <w:t xml:space="preserve">допоміжні </w:t>
      </w:r>
      <w:r w:rsidR="00560249">
        <w:rPr>
          <w:rFonts w:eastAsiaTheme="minorHAnsi"/>
          <w:lang w:eastAsia="ru-RU"/>
        </w:rPr>
        <w:t>підрозділи</w:t>
      </w:r>
      <w:r w:rsidR="00581F15">
        <w:rPr>
          <w:rFonts w:eastAsiaTheme="minorHAnsi"/>
          <w:lang w:eastAsia="ru-RU"/>
        </w:rPr>
        <w:t xml:space="preserve"> (</w:t>
      </w:r>
      <w:r w:rsidR="00581F15" w:rsidRPr="00581F15">
        <w:rPr>
          <w:rFonts w:eastAsiaTheme="minorHAnsi"/>
          <w:highlight w:val="yellow"/>
          <w:lang w:eastAsia="ru-RU"/>
        </w:rPr>
        <w:t xml:space="preserve">транспортний цех </w:t>
      </w:r>
      <w:r w:rsidR="00560249" w:rsidRPr="00581F15">
        <w:rPr>
          <w:rFonts w:eastAsiaTheme="minorHAnsi"/>
          <w:highlight w:val="yellow"/>
          <w:lang w:eastAsia="ru-RU"/>
        </w:rPr>
        <w:t>,</w:t>
      </w:r>
      <w:r w:rsidRPr="00581F15">
        <w:rPr>
          <w:rFonts w:eastAsiaTheme="minorHAnsi"/>
          <w:highlight w:val="yellow"/>
          <w:lang w:eastAsia="ru-RU"/>
        </w:rPr>
        <w:t xml:space="preserve"> ремонтн</w:t>
      </w:r>
      <w:r w:rsidR="00581F15" w:rsidRPr="00581F15">
        <w:rPr>
          <w:rFonts w:eastAsiaTheme="minorHAnsi"/>
          <w:highlight w:val="yellow"/>
          <w:lang w:eastAsia="ru-RU"/>
        </w:rPr>
        <w:t>і служби</w:t>
      </w:r>
      <w:r w:rsidRPr="009C347B">
        <w:rPr>
          <w:rFonts w:eastAsiaTheme="minorHAnsi"/>
          <w:lang w:eastAsia="ru-RU"/>
        </w:rPr>
        <w:t xml:space="preserve">); </w:t>
      </w:r>
    </w:p>
    <w:p w:rsidR="009C347B" w:rsidRDefault="009C347B" w:rsidP="009C347B">
      <w:pPr>
        <w:numPr>
          <w:ilvl w:val="0"/>
          <w:numId w:val="26"/>
        </w:numPr>
        <w:spacing w:before="120" w:after="120"/>
        <w:jc w:val="both"/>
        <w:rPr>
          <w:rFonts w:eastAsiaTheme="minorHAnsi"/>
          <w:lang w:eastAsia="ru-RU"/>
        </w:rPr>
      </w:pPr>
      <w:r w:rsidRPr="009C347B">
        <w:rPr>
          <w:rFonts w:eastAsiaTheme="minorHAnsi"/>
          <w:lang w:eastAsia="ru-RU"/>
        </w:rPr>
        <w:t>допоміжні служби (відділ управління якості</w:t>
      </w:r>
      <w:r w:rsidR="00560249">
        <w:rPr>
          <w:rFonts w:eastAsiaTheme="minorHAnsi"/>
          <w:lang w:eastAsia="ru-RU"/>
        </w:rPr>
        <w:t>, лабораторії, склади та інші),</w:t>
      </w:r>
    </w:p>
    <w:p w:rsidR="00560249" w:rsidRPr="009C347B" w:rsidRDefault="00560249" w:rsidP="009C347B">
      <w:pPr>
        <w:numPr>
          <w:ilvl w:val="0"/>
          <w:numId w:val="26"/>
        </w:numPr>
        <w:spacing w:before="120" w:after="120"/>
        <w:jc w:val="both"/>
        <w:rPr>
          <w:rFonts w:eastAsiaTheme="minorHAnsi"/>
          <w:lang w:eastAsia="ru-RU"/>
        </w:rPr>
      </w:pPr>
      <w:r>
        <w:rPr>
          <w:rFonts w:eastAsiaTheme="minorHAnsi"/>
          <w:lang w:eastAsia="ru-RU"/>
        </w:rPr>
        <w:t>адміністрація.</w:t>
      </w:r>
    </w:p>
    <w:p w:rsidR="009C347B" w:rsidRPr="009C347B" w:rsidRDefault="009C347B" w:rsidP="009C347B">
      <w:pPr>
        <w:spacing w:before="120" w:after="120"/>
        <w:jc w:val="both"/>
        <w:rPr>
          <w:rFonts w:eastAsiaTheme="minorHAnsi"/>
          <w:lang w:eastAsia="ru-RU"/>
        </w:rPr>
      </w:pPr>
      <w:r w:rsidRPr="009C347B">
        <w:rPr>
          <w:rFonts w:eastAsiaTheme="minorHAnsi"/>
          <w:lang w:eastAsia="ru-RU"/>
        </w:rPr>
        <w:t xml:space="preserve">Комбінат у своїй діяльності дотримується високих стандартів Групи стосовно організації бізнес-процесів, технічного оснащення виробництва, безпеки праці та ділової етики, що дозволяє Компанії нарощувати обсяги виробництва та здійснювати реалізацію продукції на світовому ринку, а також забезпечувати робочі місця та здійснювати інвестиції у виробничу сферу України. Основна частина продукції </w:t>
      </w:r>
      <w:proofErr w:type="spellStart"/>
      <w:r w:rsidRPr="009C347B">
        <w:rPr>
          <w:rFonts w:eastAsiaTheme="minorHAnsi"/>
          <w:lang w:eastAsia="ru-RU"/>
        </w:rPr>
        <w:t>Ватутінського</w:t>
      </w:r>
      <w:proofErr w:type="spellEnd"/>
      <w:r w:rsidRPr="009C347B">
        <w:rPr>
          <w:rFonts w:eastAsiaTheme="minorHAnsi"/>
          <w:lang w:eastAsia="ru-RU"/>
        </w:rPr>
        <w:t xml:space="preserve"> комбінату вогнетривів експортується, що свідчить про її високу якість. </w:t>
      </w:r>
    </w:p>
    <w:p w:rsidR="009C347B" w:rsidRPr="009C347B" w:rsidRDefault="009C347B" w:rsidP="009C347B">
      <w:pPr>
        <w:spacing w:before="120" w:after="120"/>
        <w:jc w:val="both"/>
        <w:rPr>
          <w:rFonts w:eastAsiaTheme="minorHAnsi"/>
          <w:lang w:eastAsia="ru-RU"/>
        </w:rPr>
      </w:pPr>
      <w:r w:rsidRPr="009C347B">
        <w:rPr>
          <w:rFonts w:eastAsiaTheme="minorHAnsi"/>
          <w:lang w:eastAsia="ru-RU"/>
        </w:rPr>
        <w:t xml:space="preserve">Поставки здійснюються морським транспортом з портів Чорного моря, Балтійського моря, річковими баржами з портів Дунаю, залізничним транспортом в усі країни, що примикають до України, автомобільним транспортом. Продукція відправляється навалом та упакована в </w:t>
      </w:r>
      <w:proofErr w:type="spellStart"/>
      <w:r w:rsidRPr="009C347B">
        <w:rPr>
          <w:rFonts w:eastAsiaTheme="minorHAnsi"/>
          <w:lang w:eastAsia="ru-RU"/>
        </w:rPr>
        <w:t>біг-беги</w:t>
      </w:r>
      <w:proofErr w:type="spellEnd"/>
      <w:r w:rsidRPr="009C347B">
        <w:rPr>
          <w:rFonts w:eastAsiaTheme="minorHAnsi"/>
          <w:lang w:eastAsia="ru-RU"/>
        </w:rPr>
        <w:t>.</w:t>
      </w:r>
    </w:p>
    <w:p w:rsidR="009C347B" w:rsidRPr="009C347B" w:rsidRDefault="009C347B" w:rsidP="009C347B">
      <w:pPr>
        <w:spacing w:before="120" w:after="120"/>
        <w:jc w:val="both"/>
        <w:rPr>
          <w:rFonts w:eastAsiaTheme="minorHAnsi"/>
          <w:lang w:eastAsia="ru-RU"/>
        </w:rPr>
      </w:pPr>
      <w:r w:rsidRPr="009C347B">
        <w:rPr>
          <w:rFonts w:eastAsiaTheme="minorHAnsi"/>
          <w:lang w:eastAsia="ru-RU"/>
        </w:rPr>
        <w:t>Система якості комбінату сертифікована міжнародною системою забезпечення якості ISO 9001:2015, що дозволяє підтримувати стабільний обсяг продажів на міжнародному ринку. Успішна робота на сучасному ринку досягається комбінатом при гарантії високого рівня якості продукції за рахунок вдосконалення технології виробництва продукції та видобутку сировини.</w:t>
      </w:r>
    </w:p>
    <w:p w:rsidR="0019400B" w:rsidRPr="00AD1ED7" w:rsidRDefault="0019400B" w:rsidP="0019400B">
      <w:pPr>
        <w:spacing w:before="120" w:after="120"/>
        <w:jc w:val="both"/>
        <w:rPr>
          <w:lang w:val="ru-RU"/>
        </w:rPr>
      </w:pPr>
      <w:r w:rsidRPr="00CC46BD">
        <w:t>Успішна робота на сучасному ринку досягається комбінатом при гарантії високого рівня якості продукції за рахунок вдосконалення технології виробництва продукції та видобутку сировини.</w:t>
      </w:r>
    </w:p>
    <w:p w:rsidR="009C347B" w:rsidRPr="00AD1ED7" w:rsidRDefault="009C347B" w:rsidP="009C347B">
      <w:pPr>
        <w:spacing w:before="120" w:after="120"/>
        <w:jc w:val="both"/>
        <w:rPr>
          <w:lang w:val="ru-RU"/>
        </w:rPr>
      </w:pPr>
      <w:r w:rsidRPr="009C347B">
        <w:t xml:space="preserve">Контрагент є материнською компанією групи </w:t>
      </w:r>
      <w:proofErr w:type="spellStart"/>
      <w:r w:rsidRPr="009C347B">
        <w:rPr>
          <w:lang w:val="en-US" w:bidi="en-US"/>
        </w:rPr>
        <w:t>Imerys</w:t>
      </w:r>
      <w:proofErr w:type="spellEnd"/>
      <w:r w:rsidRPr="009C347B">
        <w:t xml:space="preserve"> , а також європейським лідером з виробництва шамоту, який упродовж багатьох років став великим промисловим гравцем в області каолінових глин не тільки завдяки якості родовищ, якими володіє, а й завдяки набутому досвіду. </w:t>
      </w:r>
    </w:p>
    <w:p w:rsidR="009C347B" w:rsidRPr="009C347B" w:rsidRDefault="009C347B" w:rsidP="009C347B">
      <w:pPr>
        <w:spacing w:before="120" w:after="120"/>
        <w:jc w:val="both"/>
      </w:pPr>
      <w:r w:rsidRPr="009C347B">
        <w:t xml:space="preserve">Група компаній </w:t>
      </w:r>
      <w:proofErr w:type="spellStart"/>
      <w:r w:rsidRPr="009C347B">
        <w:t>Imerys</w:t>
      </w:r>
      <w:proofErr w:type="spellEnd"/>
      <w:r w:rsidRPr="009C347B">
        <w:t xml:space="preserve"> є світовим лідером в області постачання продукції із мінералів для промисловості. Вона здійснює видобування і збагаченням рідкісних мінералів, які </w:t>
      </w:r>
      <w:r w:rsidRPr="009C347B">
        <w:lastRenderedPageBreak/>
        <w:t xml:space="preserve">використовуються в сфері будівництва, </w:t>
      </w:r>
      <w:proofErr w:type="spellStart"/>
      <w:r w:rsidRPr="009C347B">
        <w:t>телекомунікацій</w:t>
      </w:r>
      <w:proofErr w:type="spellEnd"/>
      <w:r w:rsidRPr="009C347B">
        <w:t>, фільтрації різних рідин, виробництві паперу, фарб, пластику, кераміки та товарів для гігієни.</w:t>
      </w:r>
    </w:p>
    <w:p w:rsidR="009C347B" w:rsidRPr="009C347B" w:rsidRDefault="009C347B" w:rsidP="009C347B">
      <w:pPr>
        <w:spacing w:before="120" w:after="120"/>
        <w:jc w:val="both"/>
      </w:pPr>
      <w:r w:rsidRPr="009C347B">
        <w:t xml:space="preserve">Група </w:t>
      </w:r>
      <w:proofErr w:type="spellStart"/>
      <w:r w:rsidRPr="009C347B">
        <w:t>Imerys</w:t>
      </w:r>
      <w:proofErr w:type="spellEnd"/>
      <w:r w:rsidRPr="009C347B">
        <w:t xml:space="preserve"> представлена у більш ніж 230 виробничих майданчиках у 50 країнах світу з більш ніж 17 800 співробітниками. </w:t>
      </w:r>
    </w:p>
    <w:p w:rsidR="009C347B" w:rsidRPr="009C347B" w:rsidRDefault="009C347B" w:rsidP="009C347B">
      <w:pPr>
        <w:spacing w:before="120" w:after="120"/>
        <w:jc w:val="both"/>
      </w:pPr>
      <w:proofErr w:type="spellStart"/>
      <w:r w:rsidRPr="009C347B">
        <w:t>Imerys</w:t>
      </w:r>
      <w:proofErr w:type="spellEnd"/>
      <w:r w:rsidRPr="009C347B">
        <w:t xml:space="preserve"> фокусується на трьох стратегічних напрямках: </w:t>
      </w:r>
    </w:p>
    <w:p w:rsidR="009C347B" w:rsidRPr="009C347B" w:rsidRDefault="009C347B" w:rsidP="009C347B">
      <w:pPr>
        <w:numPr>
          <w:ilvl w:val="0"/>
          <w:numId w:val="27"/>
        </w:numPr>
        <w:spacing w:before="120" w:after="120"/>
        <w:jc w:val="both"/>
      </w:pPr>
      <w:r w:rsidRPr="009C347B">
        <w:t>активізація R&amp;D та інновацій;</w:t>
      </w:r>
    </w:p>
    <w:p w:rsidR="009C347B" w:rsidRPr="009C347B" w:rsidRDefault="009C347B" w:rsidP="009C347B">
      <w:pPr>
        <w:numPr>
          <w:ilvl w:val="0"/>
          <w:numId w:val="27"/>
        </w:numPr>
        <w:spacing w:before="120" w:after="120"/>
        <w:jc w:val="both"/>
      </w:pPr>
      <w:r w:rsidRPr="009C347B">
        <w:t>розширення в країнах, що розвиваються;</w:t>
      </w:r>
    </w:p>
    <w:p w:rsidR="009C347B" w:rsidRPr="009C347B" w:rsidRDefault="009C347B" w:rsidP="009C347B">
      <w:pPr>
        <w:numPr>
          <w:ilvl w:val="0"/>
          <w:numId w:val="27"/>
        </w:numPr>
        <w:spacing w:before="120" w:after="120"/>
        <w:jc w:val="both"/>
      </w:pPr>
      <w:r w:rsidRPr="009C347B">
        <w:t>збільшення присутності на найперспективніших ринках.</w:t>
      </w:r>
    </w:p>
    <w:p w:rsidR="009C347B" w:rsidRPr="009C347B" w:rsidRDefault="009C347B" w:rsidP="009C347B">
      <w:pPr>
        <w:spacing w:before="120" w:after="120"/>
        <w:jc w:val="both"/>
      </w:pPr>
      <w:r w:rsidRPr="009C347B">
        <w:t xml:space="preserve">Можна виділити наступні основні конкурентні переваги Групи </w:t>
      </w:r>
      <w:proofErr w:type="spellStart"/>
      <w:r w:rsidRPr="009C347B">
        <w:t>Imerys</w:t>
      </w:r>
      <w:proofErr w:type="spellEnd"/>
      <w:r w:rsidRPr="009C347B">
        <w:t>:</w:t>
      </w:r>
    </w:p>
    <w:p w:rsidR="009C347B" w:rsidRPr="009C347B" w:rsidRDefault="009C347B" w:rsidP="009C347B">
      <w:pPr>
        <w:numPr>
          <w:ilvl w:val="0"/>
          <w:numId w:val="28"/>
        </w:numPr>
        <w:spacing w:before="120" w:after="120"/>
        <w:jc w:val="both"/>
      </w:pPr>
      <w:proofErr w:type="spellStart"/>
      <w:r w:rsidRPr="009C347B">
        <w:t>Imerys</w:t>
      </w:r>
      <w:proofErr w:type="spellEnd"/>
      <w:r w:rsidRPr="009C347B">
        <w:t xml:space="preserve"> є провідною групою компаній в галузі виробництва мінералів для промисловості у світі;</w:t>
      </w:r>
    </w:p>
    <w:p w:rsidR="009C347B" w:rsidRPr="009C347B" w:rsidRDefault="009C347B" w:rsidP="009C347B">
      <w:pPr>
        <w:numPr>
          <w:ilvl w:val="0"/>
          <w:numId w:val="28"/>
        </w:numPr>
        <w:spacing w:before="120" w:after="120"/>
        <w:jc w:val="both"/>
      </w:pPr>
      <w:r w:rsidRPr="009C347B">
        <w:t>Група інвестує у новітні технології, робить ставку на довгостроковий розвиток та зростання, розробляючи нові продукти;</w:t>
      </w:r>
    </w:p>
    <w:p w:rsidR="009C347B" w:rsidRPr="009C347B" w:rsidRDefault="009C347B" w:rsidP="009C347B">
      <w:pPr>
        <w:spacing w:before="120" w:after="120"/>
        <w:jc w:val="both"/>
      </w:pPr>
      <w:proofErr w:type="spellStart"/>
      <w:r w:rsidRPr="009C347B">
        <w:t>Imerys</w:t>
      </w:r>
      <w:proofErr w:type="spellEnd"/>
      <w:r w:rsidRPr="009C347B">
        <w:t xml:space="preserve"> надає унікальну можливість за допомогою величезного спектру високоякісних продуктів у повній мірі розкрити потенційні можливості будівельної та інших галузей промисловості.</w:t>
      </w:r>
    </w:p>
    <w:p w:rsidR="009C347B" w:rsidRPr="009C347B" w:rsidRDefault="009C347B" w:rsidP="009C347B">
      <w:pPr>
        <w:spacing w:before="120" w:after="120"/>
        <w:jc w:val="both"/>
      </w:pPr>
      <w:proofErr w:type="spellStart"/>
      <w:r w:rsidRPr="009C347B">
        <w:t>Imerys</w:t>
      </w:r>
      <w:proofErr w:type="spellEnd"/>
      <w:r w:rsidRPr="009C347B">
        <w:t xml:space="preserve"> є світовим лідером в галузі мінеральних продуктів для промисловості, забезпечуючи функціональні рішення з високою доданою вартістю для багатьох секторів - від переробних до споживчих товарів та будівельних виробів.</w:t>
      </w:r>
      <w:r w:rsidRPr="009C347B">
        <w:rPr>
          <w:vertAlign w:val="superscript"/>
        </w:rPr>
        <w:endnoteReference w:id="1"/>
      </w:r>
    </w:p>
    <w:p w:rsidR="009C347B" w:rsidRPr="009C347B" w:rsidRDefault="009C347B" w:rsidP="0019400B">
      <w:pPr>
        <w:spacing w:before="120" w:after="120"/>
        <w:jc w:val="both"/>
      </w:pPr>
    </w:p>
    <w:p w:rsidR="0087665D" w:rsidRPr="00CC46BD" w:rsidRDefault="0087665D" w:rsidP="0087665D">
      <w:pPr>
        <w:spacing w:before="120" w:after="120"/>
        <w:jc w:val="both"/>
      </w:pPr>
      <w:r>
        <w:t>Н</w:t>
      </w:r>
      <w:r w:rsidRPr="00CC46BD">
        <w:t>ижче наведена інформація щ</w:t>
      </w:r>
      <w:r>
        <w:t>одо структури володіння ком</w:t>
      </w:r>
      <w:r w:rsidR="0042143D">
        <w:t>бінатом</w:t>
      </w:r>
      <w:r>
        <w:t>:</w:t>
      </w:r>
    </w:p>
    <w:p w:rsidR="0087665D" w:rsidRPr="00CC46BD" w:rsidRDefault="00353896" w:rsidP="0087665D">
      <w:pPr>
        <w:spacing w:before="120" w:after="120"/>
      </w:pPr>
      <w:r>
        <w:rPr>
          <w:noProof/>
          <w:lang w:val="ru-RU" w:eastAsia="ru-RU"/>
        </w:rPr>
        <mc:AlternateContent>
          <mc:Choice Requires="wps">
            <w:drawing>
              <wp:anchor distT="0" distB="0" distL="114300" distR="114300" simplePos="0" relativeHeight="251675648" behindDoc="1" locked="0" layoutInCell="1" allowOverlap="1">
                <wp:simplePos x="0" y="0"/>
                <wp:positionH relativeFrom="column">
                  <wp:posOffset>2262505</wp:posOffset>
                </wp:positionH>
                <wp:positionV relativeFrom="paragraph">
                  <wp:posOffset>109855</wp:posOffset>
                </wp:positionV>
                <wp:extent cx="1981200" cy="670560"/>
                <wp:effectExtent l="8890" t="6350" r="10160" b="8890"/>
                <wp:wrapNone/>
                <wp:docPr id="5"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670560"/>
                        </a:xfrm>
                        <a:prstGeom prst="rect">
                          <a:avLst/>
                        </a:prstGeom>
                        <a:solidFill>
                          <a:schemeClr val="lt1">
                            <a:lumMod val="100000"/>
                            <a:lumOff val="0"/>
                          </a:schemeClr>
                        </a:solidFill>
                        <a:ln w="12700">
                          <a:solidFill>
                            <a:schemeClr val="dk1">
                              <a:lumMod val="100000"/>
                              <a:lumOff val="0"/>
                            </a:schemeClr>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FB599F" w:rsidRPr="0042143D" w:rsidRDefault="00FB599F" w:rsidP="0042143D">
                            <w:pPr>
                              <w:shd w:val="clear" w:color="auto" w:fill="FFFFFF" w:themeFill="background1"/>
                            </w:pPr>
                            <w:r w:rsidRPr="0042143D">
                              <w:t>IRMC (Франція)</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21" o:spid="_x0000_s1026" style="position:absolute;margin-left:178.15pt;margin-top:8.65pt;width:156pt;height:52.8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" fillcolor="white [3201]" strokecolor="black [3200]" strokeweight="1pt">
                <v:stroke dashstyle="dash"/>
                <v:shadow color="#868686"/>
                <v:textbox>
                  <w:txbxContent>
                    <w:p w:rsidR="00536A0F" w:rsidRPr="0042143D" w:rsidRDefault="00536A0F" w:rsidP="0042143D">
                      <w:pPr>
                        <w:shd w:val="clear" w:color="auto" w:fill="FFFFFF" w:themeFill="background1"/>
                      </w:pPr>
                      <w:r w:rsidRPr="0042143D">
                        <w:t>IRMC (Франція)</w:t>
                      </w:r>
                    </w:p>
                  </w:txbxContent>
                </v:textbox>
              </v:rect>
            </w:pict>
          </mc:Fallback>
        </mc:AlternateContent>
      </w:r>
    </w:p>
    <w:p w:rsidR="0087665D" w:rsidRPr="00CC46BD" w:rsidRDefault="0087665D" w:rsidP="0087665D">
      <w:pPr>
        <w:spacing w:before="120" w:after="120"/>
      </w:pPr>
    </w:p>
    <w:p w:rsidR="0087665D" w:rsidRPr="00CC46BD" w:rsidRDefault="0087665D" w:rsidP="0087665D">
      <w:pPr>
        <w:spacing w:before="120" w:after="120"/>
      </w:pPr>
    </w:p>
    <w:p w:rsidR="0087665D" w:rsidRPr="00CC46BD" w:rsidRDefault="00353896" w:rsidP="0087665D">
      <w:pPr>
        <w:spacing w:before="120" w:after="120"/>
      </w:pPr>
      <w:r>
        <w:rPr>
          <w:noProof/>
          <w:lang w:val="ru-RU" w:eastAsia="ru-RU"/>
        </w:rPr>
        <mc:AlternateContent>
          <mc:Choice Requires="wps">
            <w:drawing>
              <wp:anchor distT="0" distB="0" distL="114300" distR="114300" simplePos="0" relativeHeight="251679744" behindDoc="0" locked="0" layoutInCell="1" allowOverlap="1">
                <wp:simplePos x="0" y="0"/>
                <wp:positionH relativeFrom="column">
                  <wp:posOffset>824865</wp:posOffset>
                </wp:positionH>
                <wp:positionV relativeFrom="paragraph">
                  <wp:posOffset>31750</wp:posOffset>
                </wp:positionV>
                <wp:extent cx="2390140" cy="662940"/>
                <wp:effectExtent l="28575" t="6350" r="10160" b="54610"/>
                <wp:wrapNone/>
                <wp:docPr id="4"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90140" cy="662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2" o:spid="_x0000_s1026" type="#_x0000_t32" style="position:absolute;margin-left:64.95pt;margin-top:2.5pt;width:188.2pt;height:52.2pt;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">
                <v:stroke endarrow="block"/>
              </v:shape>
            </w:pict>
          </mc:Fallback>
        </mc:AlternateContent>
      </w:r>
      <w:r>
        <w:rPr>
          <w:noProof/>
          <w:lang w:val="ru-RU" w:eastAsia="ru-RU"/>
        </w:rPr>
        <mc:AlternateContent>
          <mc:Choice Requires="wps">
            <w:drawing>
              <wp:anchor distT="0" distB="0" distL="114300" distR="114300" simplePos="0" relativeHeight="251677696" behindDoc="1" locked="0" layoutInCell="1" allowOverlap="1">
                <wp:simplePos x="0" y="0"/>
                <wp:positionH relativeFrom="column">
                  <wp:posOffset>3215005</wp:posOffset>
                </wp:positionH>
                <wp:positionV relativeFrom="paragraph">
                  <wp:posOffset>31750</wp:posOffset>
                </wp:positionV>
                <wp:extent cx="7620" cy="769620"/>
                <wp:effectExtent l="38100" t="0" r="68580" b="49530"/>
                <wp:wrapNone/>
                <wp:docPr id="6"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20" cy="7696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id="Straight Arrow Connector 23" o:spid="_x0000_s1026" type="#_x0000_t32" style="position:absolute;margin-left:253.15pt;margin-top:2.5pt;width:.6pt;height:60.6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" strokecolor="windowText">
                <v:stroke endarrow="block"/>
                <o:lock v:ext="edit" shapetype="f"/>
              </v:shape>
            </w:pict>
          </mc:Fallback>
        </mc:AlternateContent>
      </w:r>
    </w:p>
    <w:p w:rsidR="0087665D" w:rsidRPr="008B015E" w:rsidRDefault="0087665D" w:rsidP="0087665D">
      <w:pPr>
        <w:spacing w:before="120" w:after="120"/>
        <w:rPr>
          <w:color w:val="FF0000"/>
        </w:rPr>
      </w:pPr>
      <w:r w:rsidRPr="00CC46BD">
        <w:t xml:space="preserve">                 </w:t>
      </w:r>
      <w:r w:rsidR="008B015E">
        <w:t xml:space="preserve">             </w:t>
      </w:r>
      <w:r w:rsidR="008B015E" w:rsidRPr="008B015E">
        <w:rPr>
          <w:color w:val="FF0000"/>
        </w:rPr>
        <w:t>10,6</w:t>
      </w:r>
      <w:r w:rsidR="008B015E" w:rsidRPr="009A1110">
        <w:rPr>
          <w:color w:val="FF0000"/>
        </w:rPr>
        <w:t>142</w:t>
      </w:r>
      <w:r w:rsidRPr="008B015E">
        <w:rPr>
          <w:color w:val="FF0000"/>
        </w:rPr>
        <w:t xml:space="preserve"> </w:t>
      </w:r>
      <w:r w:rsidR="004A33EC" w:rsidRPr="008B015E">
        <w:rPr>
          <w:color w:val="FF0000"/>
        </w:rPr>
        <w:t>%</w:t>
      </w:r>
      <w:r w:rsidRPr="00CC46BD">
        <w:t xml:space="preserve">                                       </w:t>
      </w:r>
      <w:r w:rsidR="008B015E" w:rsidRPr="008B015E">
        <w:rPr>
          <w:color w:val="FF0000"/>
        </w:rPr>
        <w:t>89,3</w:t>
      </w:r>
      <w:r w:rsidR="008B015E" w:rsidRPr="009A1110">
        <w:rPr>
          <w:color w:val="FF0000"/>
        </w:rPr>
        <w:t>858</w:t>
      </w:r>
      <w:r w:rsidRPr="008B015E">
        <w:rPr>
          <w:color w:val="FF0000"/>
        </w:rPr>
        <w:t xml:space="preserve">% </w:t>
      </w:r>
    </w:p>
    <w:p w:rsidR="0087665D" w:rsidRPr="00CC46BD" w:rsidRDefault="0087665D" w:rsidP="0087665D">
      <w:pPr>
        <w:spacing w:before="120" w:after="120"/>
      </w:pPr>
    </w:p>
    <w:p w:rsidR="0087665D" w:rsidRPr="00CC46BD" w:rsidRDefault="00353896" w:rsidP="0087665D">
      <w:pPr>
        <w:spacing w:before="120" w:after="120"/>
      </w:pPr>
      <w:r>
        <w:rPr>
          <w:noProof/>
          <w:lang w:val="ru-RU" w:eastAsia="ru-RU"/>
        </w:rPr>
        <mc:AlternateContent>
          <mc:Choice Requires="wps">
            <w:drawing>
              <wp:anchor distT="0" distB="0" distL="114300" distR="114300" simplePos="0" relativeHeight="251676672" behindDoc="1" locked="0" layoutInCell="1" allowOverlap="1">
                <wp:simplePos x="0" y="0"/>
                <wp:positionH relativeFrom="column">
                  <wp:posOffset>2254885</wp:posOffset>
                </wp:positionH>
                <wp:positionV relativeFrom="paragraph">
                  <wp:posOffset>46990</wp:posOffset>
                </wp:positionV>
                <wp:extent cx="3660140" cy="609600"/>
                <wp:effectExtent l="10795" t="13970" r="15240" b="14605"/>
                <wp:wrapNone/>
                <wp:docPr id="3"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60140" cy="609600"/>
                        </a:xfrm>
                        <a:prstGeom prst="rect">
                          <a:avLst/>
                        </a:prstGeom>
                        <a:solidFill>
                          <a:schemeClr val="lt1">
                            <a:lumMod val="100000"/>
                            <a:lumOff val="0"/>
                          </a:schemeClr>
                        </a:solidFill>
                        <a:ln w="12700">
                          <a:solidFill>
                            <a:schemeClr val="dk1">
                              <a:lumMod val="100000"/>
                              <a:lumOff val="0"/>
                            </a:schemeClr>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FB599F" w:rsidRPr="00A860D5" w:rsidRDefault="00FB599F" w:rsidP="0042143D">
                            <w:pPr>
                              <w:shd w:val="clear" w:color="auto" w:fill="FFFFFF" w:themeFill="background1"/>
                              <w:jc w:val="center"/>
                              <w:rPr>
                                <w:sz w:val="28"/>
                                <w:lang w:val="ru-RU"/>
                              </w:rPr>
                            </w:pPr>
                            <w:proofErr w:type="spellStart"/>
                            <w:r w:rsidRPr="00A860D5">
                              <w:t>П</w:t>
                            </w:r>
                            <w:r>
                              <w:t>р</w:t>
                            </w:r>
                            <w:r w:rsidRPr="00A860D5">
                              <w:t>АТ</w:t>
                            </w:r>
                            <w:proofErr w:type="spellEnd"/>
                            <w:r w:rsidRPr="00A860D5">
                              <w:t xml:space="preserve"> </w:t>
                            </w:r>
                            <w:r w:rsidRPr="00A860D5">
                              <w:rPr>
                                <w:szCs w:val="20"/>
                              </w:rPr>
                              <w:t>«</w:t>
                            </w:r>
                            <w:proofErr w:type="spellStart"/>
                            <w:r w:rsidRPr="00A860D5">
                              <w:rPr>
                                <w:szCs w:val="20"/>
                              </w:rPr>
                              <w:t>Ватутінський</w:t>
                            </w:r>
                            <w:proofErr w:type="spellEnd"/>
                            <w:r w:rsidRPr="00A860D5">
                              <w:rPr>
                                <w:szCs w:val="20"/>
                              </w:rPr>
                              <w:t xml:space="preserve"> комбінат вогнетривів» (Україна)</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28" o:spid="_x0000_s1027" style="position:absolute;margin-left:177.55pt;margin-top:3.7pt;width:288.2pt;height:48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" fillcolor="white [3201]" strokecolor="black [3200]" strokeweight="1pt">
                <v:stroke dashstyle="dash"/>
                <v:shadow color="#868686"/>
                <v:textbox>
                  <w:txbxContent>
                    <w:p w:rsidR="00536A0F" w:rsidRPr="00A860D5" w:rsidRDefault="00536A0F" w:rsidP="0042143D">
                      <w:pPr>
                        <w:shd w:val="clear" w:color="auto" w:fill="FFFFFF" w:themeFill="background1"/>
                        <w:jc w:val="center"/>
                        <w:rPr>
                          <w:sz w:val="28"/>
                          <w:lang w:val="ru-RU"/>
                        </w:rPr>
                      </w:pPr>
                      <w:r w:rsidRPr="00A860D5">
                        <w:t>П</w:t>
                      </w:r>
                      <w:r>
                        <w:t>р</w:t>
                      </w:r>
                      <w:r w:rsidRPr="00A860D5">
                        <w:t xml:space="preserve">АТ </w:t>
                      </w:r>
                      <w:r w:rsidRPr="00A860D5">
                        <w:rPr>
                          <w:szCs w:val="20"/>
                        </w:rPr>
                        <w:t>«Ватутінський комбінат вогнетривів» (Україна)</w:t>
                      </w:r>
                    </w:p>
                  </w:txbxContent>
                </v:textbox>
              </v:rect>
            </w:pict>
          </mc:Fallback>
        </mc:AlternateContent>
      </w:r>
      <w:r>
        <w:rPr>
          <w:noProof/>
          <w:lang w:val="ru-RU" w:eastAsia="ru-RU"/>
        </w:rPr>
        <mc:AlternateContent>
          <mc:Choice Requires="wps">
            <w:drawing>
              <wp:anchor distT="0" distB="0" distL="114300" distR="114300" simplePos="0" relativeHeight="251678720" behindDoc="1" locked="0" layoutInCell="1" allowOverlap="1">
                <wp:simplePos x="0" y="0"/>
                <wp:positionH relativeFrom="column">
                  <wp:posOffset>-5715</wp:posOffset>
                </wp:positionH>
                <wp:positionV relativeFrom="paragraph">
                  <wp:posOffset>46990</wp:posOffset>
                </wp:positionV>
                <wp:extent cx="1905000" cy="609600"/>
                <wp:effectExtent l="7620" t="13970" r="11430" b="14605"/>
                <wp:wrapNone/>
                <wp:docPr id="2"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609600"/>
                        </a:xfrm>
                        <a:prstGeom prst="rect">
                          <a:avLst/>
                        </a:prstGeom>
                        <a:solidFill>
                          <a:schemeClr val="lt1">
                            <a:lumMod val="100000"/>
                            <a:lumOff val="0"/>
                          </a:schemeClr>
                        </a:solidFill>
                        <a:ln w="12700">
                          <a:solidFill>
                            <a:schemeClr val="dk1">
                              <a:lumMod val="100000"/>
                              <a:lumOff val="0"/>
                            </a:schemeClr>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FB599F" w:rsidRPr="00A860D5" w:rsidRDefault="00FB599F" w:rsidP="0042143D">
                            <w:pPr>
                              <w:shd w:val="clear" w:color="auto" w:fill="FFFFFF" w:themeFill="background1"/>
                              <w:jc w:val="center"/>
                              <w:rPr>
                                <w:sz w:val="28"/>
                                <w:lang w:val="ru-RU"/>
                              </w:rPr>
                            </w:pPr>
                            <w:r>
                              <w:rPr>
                                <w:szCs w:val="20"/>
                              </w:rPr>
                              <w:t xml:space="preserve">Фізичні особи </w:t>
                            </w:r>
                            <w:r w:rsidRPr="00A860D5">
                              <w:rPr>
                                <w:szCs w:val="20"/>
                              </w:rPr>
                              <w:t xml:space="preserve"> (Україна)</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28" style="position:absolute;margin-left:-.45pt;margin-top:3.7pt;width:150pt;height:48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" fillcolor="white [3201]" strokecolor="black [3200]" strokeweight="1pt">
                <v:stroke dashstyle="dash"/>
                <v:shadow color="#868686"/>
                <v:textbox>
                  <w:txbxContent>
                    <w:p w:rsidR="00536A0F" w:rsidRPr="00A860D5" w:rsidRDefault="00536A0F" w:rsidP="0042143D">
                      <w:pPr>
                        <w:shd w:val="clear" w:color="auto" w:fill="FFFFFF" w:themeFill="background1"/>
                        <w:jc w:val="center"/>
                        <w:rPr>
                          <w:sz w:val="28"/>
                          <w:lang w:val="ru-RU"/>
                        </w:rPr>
                      </w:pPr>
                      <w:r>
                        <w:rPr>
                          <w:szCs w:val="20"/>
                        </w:rPr>
                        <w:t xml:space="preserve">Фізичні особи </w:t>
                      </w:r>
                      <w:r w:rsidRPr="00A860D5">
                        <w:rPr>
                          <w:szCs w:val="20"/>
                        </w:rPr>
                        <w:t xml:space="preserve"> (Україна)</w:t>
                      </w:r>
                    </w:p>
                  </w:txbxContent>
                </v:textbox>
              </v:rect>
            </w:pict>
          </mc:Fallback>
        </mc:AlternateContent>
      </w:r>
    </w:p>
    <w:p w:rsidR="0087665D" w:rsidRPr="00CC46BD" w:rsidRDefault="0087665D" w:rsidP="0087665D">
      <w:pPr>
        <w:spacing w:before="120" w:after="120"/>
      </w:pPr>
    </w:p>
    <w:p w:rsidR="0087665D" w:rsidRPr="00AD1ED7" w:rsidRDefault="0087665D" w:rsidP="0087665D">
      <w:pPr>
        <w:spacing w:before="120" w:after="120"/>
      </w:pPr>
    </w:p>
    <w:p w:rsidR="009C347B" w:rsidRPr="00AD1ED7" w:rsidRDefault="009C347B" w:rsidP="0087665D">
      <w:pPr>
        <w:spacing w:before="120" w:after="120"/>
      </w:pPr>
    </w:p>
    <w:p w:rsidR="0019400B" w:rsidRPr="00CC46BD" w:rsidRDefault="0019400B" w:rsidP="0019400B">
      <w:pPr>
        <w:spacing w:before="120" w:after="120"/>
        <w:jc w:val="both"/>
      </w:pPr>
      <w:r w:rsidRPr="00CC46BD">
        <w:t>Об'єднання знань і технологій обробки глин в підрозділ</w:t>
      </w:r>
      <w:r w:rsidR="00DD0C93">
        <w:t>ах</w:t>
      </w:r>
      <w:r w:rsidRPr="00CC46BD">
        <w:t xml:space="preserve"> </w:t>
      </w:r>
      <w:r w:rsidR="00711818">
        <w:t>г</w:t>
      </w:r>
      <w:r w:rsidRPr="00CC46BD">
        <w:t xml:space="preserve">рупи </w:t>
      </w:r>
      <w:proofErr w:type="spellStart"/>
      <w:r w:rsidRPr="00CC46BD">
        <w:t>Imerys</w:t>
      </w:r>
      <w:proofErr w:type="spellEnd"/>
      <w:r w:rsidRPr="00CC46BD">
        <w:t xml:space="preserve"> дозволяє комбінату використовувати найдосконаліші технології. Завдяки цьому в даний час продукція </w:t>
      </w:r>
      <w:r w:rsidRPr="00764185">
        <w:t xml:space="preserve">поставляється більш ніж </w:t>
      </w:r>
      <w:r w:rsidR="0043714A" w:rsidRPr="00764185">
        <w:t>60</w:t>
      </w:r>
      <w:r w:rsidRPr="00764185">
        <w:t xml:space="preserve"> компаніям в </w:t>
      </w:r>
      <w:r w:rsidR="0043714A" w:rsidRPr="00764185">
        <w:t>30</w:t>
      </w:r>
      <w:r w:rsidRPr="00764185">
        <w:t xml:space="preserve"> країнах </w:t>
      </w:r>
      <w:r w:rsidR="0043714A">
        <w:t>світу</w:t>
      </w:r>
      <w:r w:rsidRPr="00CC46BD">
        <w:t>.</w:t>
      </w:r>
    </w:p>
    <w:p w:rsidR="0019400B" w:rsidRPr="003705EA" w:rsidRDefault="0019400B" w:rsidP="0019400B">
      <w:pPr>
        <w:spacing w:before="120" w:after="120"/>
        <w:jc w:val="both"/>
      </w:pPr>
      <w:r w:rsidRPr="003E3642">
        <w:t>Вогнетривкі матеріали та вироби забезпечують ефективну експлуатацію основних технологічних агрегатів і машин у більшості галузей сучасної промисловості. У багатьох випадках функціонування і ефективність цілих технологічних систем обумовлено якістю та експлуатаційними властивостями вогнетривів. Це, насамперед, відноситься до чорної і кольорової металургії, енергетики, хімічної промисловості, машинобудування, будівництва та ін.</w:t>
      </w:r>
    </w:p>
    <w:p w:rsidR="0019400B" w:rsidRPr="003E3642" w:rsidRDefault="0019400B" w:rsidP="0019400B">
      <w:pPr>
        <w:spacing w:before="120" w:after="120"/>
        <w:jc w:val="both"/>
      </w:pPr>
      <w:r w:rsidRPr="003E3642">
        <w:lastRenderedPageBreak/>
        <w:t>Згідно з міжнародними стандартами вогнетривами прийнято називати неметалеві керамічні матеріали (включаючи матеріали, що містять деякі добавки металів), які експлуатуються при високих температурах (600-2000</w:t>
      </w:r>
      <w:r w:rsidRPr="003E3642">
        <w:rPr>
          <w:vertAlign w:val="superscript"/>
        </w:rPr>
        <w:t>о</w:t>
      </w:r>
      <w:r w:rsidRPr="003E3642">
        <w:t>С) у спеціальних агрегатах і печах. Вогнетриви відрізняються здатністю зберігати без суттєвих порушень свої функціональні властивості в різноманітних умовах служби при високих температурах.</w:t>
      </w:r>
    </w:p>
    <w:p w:rsidR="0019400B" w:rsidRDefault="0019400B" w:rsidP="0043714A">
      <w:pPr>
        <w:spacing w:before="120" w:after="120"/>
        <w:jc w:val="both"/>
      </w:pPr>
      <w:r>
        <w:t>О</w:t>
      </w:r>
      <w:r w:rsidRPr="00197743">
        <w:t>снову більшості вогнетривких матеріалів складають шість базових оксидів - SiO</w:t>
      </w:r>
      <w:r w:rsidRPr="00A50E07">
        <w:rPr>
          <w:vertAlign w:val="subscript"/>
        </w:rPr>
        <w:t>2</w:t>
      </w:r>
      <w:r w:rsidRPr="00197743">
        <w:t>, Al</w:t>
      </w:r>
      <w:r w:rsidRPr="00A50E07">
        <w:rPr>
          <w:vertAlign w:val="subscript"/>
        </w:rPr>
        <w:t>2</w:t>
      </w:r>
      <w:r w:rsidRPr="00197743">
        <w:t>O</w:t>
      </w:r>
      <w:r w:rsidRPr="00A50E07">
        <w:rPr>
          <w:vertAlign w:val="subscript"/>
        </w:rPr>
        <w:t>3</w:t>
      </w:r>
      <w:r>
        <w:t xml:space="preserve">, </w:t>
      </w:r>
      <w:proofErr w:type="spellStart"/>
      <w:r>
        <w:t>MgO</w:t>
      </w:r>
      <w:proofErr w:type="spellEnd"/>
      <w:r>
        <w:t xml:space="preserve">, </w:t>
      </w:r>
      <w:proofErr w:type="spellStart"/>
      <w:r>
        <w:t>CaO</w:t>
      </w:r>
      <w:proofErr w:type="spellEnd"/>
      <w:r>
        <w:t>, Cr</w:t>
      </w:r>
      <w:r w:rsidRPr="00A50E07">
        <w:rPr>
          <w:vertAlign w:val="subscript"/>
        </w:rPr>
        <w:t>2</w:t>
      </w:r>
      <w:r>
        <w:t>O</w:t>
      </w:r>
      <w:r w:rsidRPr="00A50E07">
        <w:rPr>
          <w:vertAlign w:val="subscript"/>
        </w:rPr>
        <w:t>3</w:t>
      </w:r>
      <w:r>
        <w:t>, ZrO</w:t>
      </w:r>
      <w:r w:rsidRPr="00A50E07">
        <w:rPr>
          <w:vertAlign w:val="subscript"/>
        </w:rPr>
        <w:t>2</w:t>
      </w:r>
      <w:r>
        <w:t>. (рис. 1.1</w:t>
      </w:r>
      <w:r w:rsidRPr="00197743">
        <w:t xml:space="preserve">). </w:t>
      </w:r>
    </w:p>
    <w:p w:rsidR="0019400B" w:rsidRDefault="0019400B" w:rsidP="0019400B">
      <w:pPr>
        <w:spacing w:before="120" w:after="120"/>
        <w:jc w:val="both"/>
      </w:pPr>
    </w:p>
    <w:tbl>
      <w:tblPr>
        <w:tblStyle w:val="a6"/>
        <w:tblW w:w="0" w:type="auto"/>
        <w:tblInd w:w="535" w:type="dxa"/>
        <w:tblLook w:val="04A0" w:firstRow="1" w:lastRow="0" w:firstColumn="1" w:lastColumn="0" w:noHBand="0" w:noVBand="1"/>
      </w:tblPr>
      <w:tblGrid>
        <w:gridCol w:w="2970"/>
        <w:gridCol w:w="2790"/>
        <w:gridCol w:w="3240"/>
      </w:tblGrid>
      <w:tr w:rsidR="0019400B" w:rsidTr="00EF2B6E">
        <w:tc>
          <w:tcPr>
            <w:tcW w:w="2970" w:type="dxa"/>
            <w:tcBorders>
              <w:top w:val="single" w:sz="4" w:space="0" w:color="auto"/>
              <w:left w:val="single" w:sz="4" w:space="0" w:color="auto"/>
              <w:bottom w:val="single" w:sz="4" w:space="0" w:color="auto"/>
              <w:right w:val="single" w:sz="4" w:space="0" w:color="auto"/>
            </w:tcBorders>
            <w:vAlign w:val="center"/>
          </w:tcPr>
          <w:p w:rsidR="0019400B" w:rsidRPr="00A50E07" w:rsidRDefault="00353896" w:rsidP="00EF2B6E">
            <w:pPr>
              <w:spacing w:before="120" w:after="120" w:line="276" w:lineRule="auto"/>
              <w:jc w:val="center"/>
              <w:rPr>
                <w:sz w:val="18"/>
              </w:rPr>
            </w:pPr>
            <w:r>
              <w:rPr>
                <w:noProof/>
                <w:lang w:val="ru-RU" w:eastAsia="ru-RU"/>
              </w:rPr>
              <mc:AlternateContent>
                <mc:Choice Requires="wps">
                  <w:drawing>
                    <wp:anchor distT="0" distB="0" distL="114300" distR="114300" simplePos="0" relativeHeight="251659264" behindDoc="0" locked="0" layoutInCell="1" allowOverlap="1">
                      <wp:simplePos x="0" y="0"/>
                      <wp:positionH relativeFrom="column">
                        <wp:posOffset>1812925</wp:posOffset>
                      </wp:positionH>
                      <wp:positionV relativeFrom="paragraph">
                        <wp:posOffset>140970</wp:posOffset>
                      </wp:positionV>
                      <wp:extent cx="1744980" cy="15240"/>
                      <wp:effectExtent l="0" t="57150" r="7620" b="9906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44980" cy="1524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142.75pt;margin-top:11.1pt;width:137.4pt;height: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" strokecolor="black [3213]">
                      <v:stroke endarrow="block"/>
                      <o:lock v:ext="edit" shapetype="f"/>
                    </v:shape>
                  </w:pict>
                </mc:Fallback>
              </mc:AlternateContent>
            </w:r>
            <w:r w:rsidR="0019400B" w:rsidRPr="00A50E07">
              <w:rPr>
                <w:sz w:val="18"/>
              </w:rPr>
              <w:t>Каолінова глина</w:t>
            </w:r>
          </w:p>
        </w:tc>
        <w:tc>
          <w:tcPr>
            <w:tcW w:w="2790" w:type="dxa"/>
            <w:tcBorders>
              <w:top w:val="nil"/>
              <w:left w:val="single" w:sz="4" w:space="0" w:color="auto"/>
              <w:bottom w:val="nil"/>
              <w:right w:val="single" w:sz="4" w:space="0" w:color="auto"/>
            </w:tcBorders>
          </w:tcPr>
          <w:p w:rsidR="0019400B" w:rsidRPr="00A50E07" w:rsidRDefault="0019400B" w:rsidP="00EF2B6E">
            <w:pPr>
              <w:spacing w:before="120" w:after="120" w:line="276" w:lineRule="auto"/>
              <w:jc w:val="both"/>
              <w:rPr>
                <w:sz w:val="18"/>
              </w:rPr>
            </w:pPr>
          </w:p>
        </w:tc>
        <w:tc>
          <w:tcPr>
            <w:tcW w:w="3240" w:type="dxa"/>
            <w:tcBorders>
              <w:top w:val="single" w:sz="4" w:space="0" w:color="auto"/>
              <w:left w:val="single" w:sz="4" w:space="0" w:color="auto"/>
              <w:bottom w:val="single" w:sz="4" w:space="0" w:color="auto"/>
              <w:right w:val="single" w:sz="4" w:space="0" w:color="auto"/>
            </w:tcBorders>
            <w:vAlign w:val="center"/>
          </w:tcPr>
          <w:p w:rsidR="0019400B" w:rsidRPr="00A50E07" w:rsidRDefault="0019400B" w:rsidP="00EF2B6E">
            <w:pPr>
              <w:spacing w:before="120" w:after="120" w:line="276" w:lineRule="auto"/>
              <w:jc w:val="center"/>
              <w:rPr>
                <w:sz w:val="18"/>
              </w:rPr>
            </w:pPr>
            <w:r>
              <w:rPr>
                <w:sz w:val="18"/>
              </w:rPr>
              <w:t>Шамот</w:t>
            </w:r>
          </w:p>
        </w:tc>
      </w:tr>
      <w:tr w:rsidR="0019400B" w:rsidTr="00EF2B6E">
        <w:tc>
          <w:tcPr>
            <w:tcW w:w="2970" w:type="dxa"/>
            <w:tcBorders>
              <w:top w:val="single" w:sz="4" w:space="0" w:color="auto"/>
              <w:left w:val="single" w:sz="4" w:space="0" w:color="auto"/>
              <w:bottom w:val="single" w:sz="4" w:space="0" w:color="auto"/>
              <w:right w:val="single" w:sz="4" w:space="0" w:color="auto"/>
            </w:tcBorders>
            <w:vAlign w:val="center"/>
          </w:tcPr>
          <w:p w:rsidR="0019400B" w:rsidRPr="00A50E07" w:rsidRDefault="0019400B" w:rsidP="00EF2B6E">
            <w:pPr>
              <w:spacing w:before="120" w:after="120" w:line="276" w:lineRule="auto"/>
              <w:jc w:val="center"/>
              <w:rPr>
                <w:sz w:val="18"/>
              </w:rPr>
            </w:pPr>
            <w:r w:rsidRPr="00A50E07">
              <w:rPr>
                <w:sz w:val="18"/>
              </w:rPr>
              <w:t>Андалузит</w:t>
            </w:r>
          </w:p>
        </w:tc>
        <w:tc>
          <w:tcPr>
            <w:tcW w:w="2790" w:type="dxa"/>
            <w:tcBorders>
              <w:top w:val="nil"/>
              <w:left w:val="single" w:sz="4" w:space="0" w:color="auto"/>
              <w:bottom w:val="nil"/>
              <w:right w:val="single" w:sz="4" w:space="0" w:color="auto"/>
            </w:tcBorders>
          </w:tcPr>
          <w:p w:rsidR="0019400B" w:rsidRPr="00A50E07" w:rsidRDefault="00353896" w:rsidP="00EF2B6E">
            <w:pPr>
              <w:spacing w:before="120" w:after="120" w:line="276" w:lineRule="auto"/>
              <w:jc w:val="both"/>
              <w:rPr>
                <w:sz w:val="18"/>
              </w:rPr>
            </w:pPr>
            <w:r>
              <w:rPr>
                <w:noProof/>
                <w:lang w:val="ru-RU" w:eastAsia="ru-RU"/>
              </w:rPr>
              <mc:AlternateContent>
                <mc:Choice Requires="wps">
                  <w:drawing>
                    <wp:anchor distT="0" distB="0" distL="114300" distR="114300" simplePos="0" relativeHeight="251660288" behindDoc="0" locked="0" layoutInCell="1" allowOverlap="1">
                      <wp:simplePos x="0" y="0"/>
                      <wp:positionH relativeFrom="column">
                        <wp:posOffset>-75565</wp:posOffset>
                      </wp:positionH>
                      <wp:positionV relativeFrom="paragraph">
                        <wp:posOffset>114300</wp:posOffset>
                      </wp:positionV>
                      <wp:extent cx="1744980" cy="15240"/>
                      <wp:effectExtent l="0" t="57150" r="7620" b="9906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44980" cy="1524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5.95pt;margin-top:9pt;width:137.4pt;height: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" strokecolor="black [3213]">
                      <v:stroke endarrow="block"/>
                      <o:lock v:ext="edit" shapetype="f"/>
                    </v:shape>
                  </w:pict>
                </mc:Fallback>
              </mc:AlternateContent>
            </w:r>
          </w:p>
        </w:tc>
        <w:tc>
          <w:tcPr>
            <w:tcW w:w="3240" w:type="dxa"/>
            <w:tcBorders>
              <w:top w:val="single" w:sz="4" w:space="0" w:color="auto"/>
              <w:left w:val="single" w:sz="4" w:space="0" w:color="auto"/>
              <w:bottom w:val="single" w:sz="4" w:space="0" w:color="auto"/>
              <w:right w:val="single" w:sz="4" w:space="0" w:color="auto"/>
            </w:tcBorders>
            <w:vAlign w:val="center"/>
          </w:tcPr>
          <w:p w:rsidR="0019400B" w:rsidRPr="00A50E07" w:rsidRDefault="0019400B" w:rsidP="00EF2B6E">
            <w:pPr>
              <w:spacing w:before="120" w:after="120" w:line="276" w:lineRule="auto"/>
              <w:jc w:val="center"/>
              <w:rPr>
                <w:sz w:val="18"/>
              </w:rPr>
            </w:pPr>
            <w:proofErr w:type="spellStart"/>
            <w:r>
              <w:rPr>
                <w:sz w:val="18"/>
              </w:rPr>
              <w:t>Мулліт</w:t>
            </w:r>
            <w:proofErr w:type="spellEnd"/>
          </w:p>
        </w:tc>
      </w:tr>
      <w:tr w:rsidR="0019400B" w:rsidRPr="00CE210C" w:rsidTr="00EF2B6E">
        <w:tc>
          <w:tcPr>
            <w:tcW w:w="2970" w:type="dxa"/>
            <w:tcBorders>
              <w:top w:val="single" w:sz="4" w:space="0" w:color="auto"/>
              <w:left w:val="single" w:sz="4" w:space="0" w:color="auto"/>
              <w:bottom w:val="single" w:sz="4" w:space="0" w:color="auto"/>
              <w:right w:val="single" w:sz="4" w:space="0" w:color="auto"/>
            </w:tcBorders>
            <w:vAlign w:val="center"/>
          </w:tcPr>
          <w:p w:rsidR="0019400B" w:rsidRPr="00A50E07" w:rsidRDefault="00353896" w:rsidP="00EF2B6E">
            <w:pPr>
              <w:spacing w:before="120" w:after="120" w:line="276" w:lineRule="auto"/>
              <w:jc w:val="center"/>
              <w:rPr>
                <w:sz w:val="18"/>
              </w:rPr>
            </w:pPr>
            <w:r>
              <w:rPr>
                <w:noProof/>
                <w:lang w:val="ru-RU" w:eastAsia="ru-RU"/>
              </w:rPr>
              <mc:AlternateContent>
                <mc:Choice Requires="wps">
                  <w:drawing>
                    <wp:anchor distT="0" distB="0" distL="114300" distR="114300" simplePos="0" relativeHeight="251662336" behindDoc="0" locked="0" layoutInCell="1" allowOverlap="1">
                      <wp:simplePos x="0" y="0"/>
                      <wp:positionH relativeFrom="column">
                        <wp:posOffset>1816100</wp:posOffset>
                      </wp:positionH>
                      <wp:positionV relativeFrom="paragraph">
                        <wp:posOffset>189865</wp:posOffset>
                      </wp:positionV>
                      <wp:extent cx="1744980" cy="487680"/>
                      <wp:effectExtent l="0" t="0" r="64770" b="6477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44980" cy="48768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143pt;margin-top:14.95pt;width:137.4pt;height:38.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" strokecolor="black [3213]">
                      <v:stroke endarrow="block"/>
                      <o:lock v:ext="edit" shapetype="f"/>
                    </v:shape>
                  </w:pict>
                </mc:Fallback>
              </mc:AlternateContent>
            </w:r>
            <w:r>
              <w:rPr>
                <w:noProof/>
                <w:lang w:val="ru-RU" w:eastAsia="ru-RU"/>
              </w:rPr>
              <mc:AlternateContent>
                <mc:Choice Requires="wps">
                  <w:drawing>
                    <wp:anchor distT="0" distB="0" distL="114300" distR="114300" simplePos="0" relativeHeight="251663360" behindDoc="0" locked="0" layoutInCell="1" allowOverlap="1">
                      <wp:simplePos x="0" y="0"/>
                      <wp:positionH relativeFrom="column">
                        <wp:posOffset>1816100</wp:posOffset>
                      </wp:positionH>
                      <wp:positionV relativeFrom="paragraph">
                        <wp:posOffset>189865</wp:posOffset>
                      </wp:positionV>
                      <wp:extent cx="1744980" cy="845820"/>
                      <wp:effectExtent l="0" t="0" r="64770" b="49530"/>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44980" cy="84582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5" o:spid="_x0000_s1026" type="#_x0000_t32" style="position:absolute;margin-left:143pt;margin-top:14.95pt;width:137.4pt;height:66.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" strokecolor="black [3213]">
                      <v:stroke endarrow="block"/>
                      <o:lock v:ext="edit" shapetype="f"/>
                    </v:shape>
                  </w:pict>
                </mc:Fallback>
              </mc:AlternateContent>
            </w:r>
            <w:r w:rsidR="0019400B" w:rsidRPr="00A50E07">
              <w:rPr>
                <w:sz w:val="18"/>
              </w:rPr>
              <w:t>Боксит</w:t>
            </w:r>
          </w:p>
        </w:tc>
        <w:tc>
          <w:tcPr>
            <w:tcW w:w="2790" w:type="dxa"/>
            <w:tcBorders>
              <w:top w:val="nil"/>
              <w:left w:val="single" w:sz="4" w:space="0" w:color="auto"/>
              <w:bottom w:val="nil"/>
              <w:right w:val="single" w:sz="4" w:space="0" w:color="auto"/>
            </w:tcBorders>
          </w:tcPr>
          <w:p w:rsidR="0019400B" w:rsidRPr="00A50E07" w:rsidRDefault="00353896" w:rsidP="00EF2B6E">
            <w:pPr>
              <w:spacing w:before="120" w:after="120" w:line="276" w:lineRule="auto"/>
              <w:jc w:val="both"/>
              <w:rPr>
                <w:sz w:val="18"/>
              </w:rPr>
            </w:pPr>
            <w:r>
              <w:rPr>
                <w:noProof/>
                <w:lang w:val="ru-RU" w:eastAsia="ru-RU"/>
              </w:rPr>
              <mc:AlternateContent>
                <mc:Choice Requires="wps">
                  <w:drawing>
                    <wp:anchor distT="0" distB="0" distL="114300" distR="114300" simplePos="0" relativeHeight="251661312" behindDoc="0" locked="0" layoutInCell="1" allowOverlap="1">
                      <wp:simplePos x="0" y="0"/>
                      <wp:positionH relativeFrom="column">
                        <wp:posOffset>-75565</wp:posOffset>
                      </wp:positionH>
                      <wp:positionV relativeFrom="paragraph">
                        <wp:posOffset>182245</wp:posOffset>
                      </wp:positionV>
                      <wp:extent cx="1744980" cy="15240"/>
                      <wp:effectExtent l="0" t="57150" r="7620" b="9906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44980" cy="1524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12" o:spid="_x0000_s1026" type="#_x0000_t32" style="position:absolute;margin-left:-5.95pt;margin-top:14.35pt;width:137.4pt;height: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" strokecolor="black [3213]">
                      <v:stroke endarrow="block"/>
                      <o:lock v:ext="edit" shapetype="f"/>
                    </v:shape>
                  </w:pict>
                </mc:Fallback>
              </mc:AlternateContent>
            </w:r>
          </w:p>
        </w:tc>
        <w:tc>
          <w:tcPr>
            <w:tcW w:w="3240" w:type="dxa"/>
            <w:tcBorders>
              <w:top w:val="single" w:sz="4" w:space="0" w:color="auto"/>
              <w:left w:val="single" w:sz="4" w:space="0" w:color="auto"/>
              <w:bottom w:val="single" w:sz="4" w:space="0" w:color="auto"/>
              <w:right w:val="single" w:sz="4" w:space="0" w:color="auto"/>
            </w:tcBorders>
            <w:vAlign w:val="center"/>
          </w:tcPr>
          <w:p w:rsidR="0019400B" w:rsidRPr="000E0CCD" w:rsidRDefault="0019400B" w:rsidP="00EF2B6E">
            <w:pPr>
              <w:spacing w:before="120" w:after="120" w:line="276" w:lineRule="auto"/>
              <w:jc w:val="center"/>
              <w:rPr>
                <w:sz w:val="18"/>
              </w:rPr>
            </w:pPr>
            <w:r>
              <w:rPr>
                <w:sz w:val="18"/>
              </w:rPr>
              <w:t>Спечений б</w:t>
            </w:r>
            <w:r w:rsidRPr="00A50E07">
              <w:rPr>
                <w:sz w:val="18"/>
              </w:rPr>
              <w:t>оксит</w:t>
            </w:r>
            <w:r>
              <w:rPr>
                <w:sz w:val="18"/>
              </w:rPr>
              <w:t xml:space="preserve"> (в рідкому бокситі </w:t>
            </w:r>
            <w:r w:rsidRPr="000E0CCD">
              <w:rPr>
                <w:sz w:val="18"/>
              </w:rPr>
              <w:t>&lt;</w:t>
            </w:r>
            <w:r>
              <w:rPr>
                <w:sz w:val="18"/>
              </w:rPr>
              <w:t>2%</w:t>
            </w:r>
            <w:r w:rsidRPr="000E0CCD">
              <w:rPr>
                <w:sz w:val="18"/>
              </w:rPr>
              <w:t xml:space="preserve"> </w:t>
            </w:r>
            <w:r>
              <w:rPr>
                <w:sz w:val="18"/>
                <w:lang w:val="en-US"/>
              </w:rPr>
              <w:t>Fe</w:t>
            </w:r>
            <w:r w:rsidRPr="000E0CCD">
              <w:rPr>
                <w:sz w:val="18"/>
                <w:vertAlign w:val="subscript"/>
              </w:rPr>
              <w:t>2</w:t>
            </w:r>
            <w:r>
              <w:rPr>
                <w:sz w:val="18"/>
                <w:lang w:val="en-US"/>
              </w:rPr>
              <w:t>O</w:t>
            </w:r>
            <w:r w:rsidRPr="000E0CCD">
              <w:rPr>
                <w:sz w:val="18"/>
                <w:vertAlign w:val="subscript"/>
              </w:rPr>
              <w:t>3</w:t>
            </w:r>
            <w:r w:rsidRPr="000E0CCD">
              <w:rPr>
                <w:sz w:val="18"/>
              </w:rPr>
              <w:t>)</w:t>
            </w:r>
          </w:p>
        </w:tc>
      </w:tr>
      <w:tr w:rsidR="0019400B" w:rsidRPr="00CE210C" w:rsidTr="00EF2B6E">
        <w:tc>
          <w:tcPr>
            <w:tcW w:w="2970" w:type="dxa"/>
            <w:tcBorders>
              <w:top w:val="single" w:sz="4" w:space="0" w:color="auto"/>
              <w:left w:val="single" w:sz="4" w:space="0" w:color="auto"/>
              <w:bottom w:val="single" w:sz="4" w:space="0" w:color="auto"/>
              <w:right w:val="single" w:sz="4" w:space="0" w:color="auto"/>
            </w:tcBorders>
            <w:vAlign w:val="center"/>
          </w:tcPr>
          <w:p w:rsidR="0019400B" w:rsidRPr="00A50E07" w:rsidRDefault="00353896" w:rsidP="00EF2B6E">
            <w:pPr>
              <w:spacing w:before="120" w:after="120" w:line="276" w:lineRule="auto"/>
              <w:jc w:val="center"/>
              <w:rPr>
                <w:sz w:val="18"/>
              </w:rPr>
            </w:pPr>
            <w:r>
              <w:rPr>
                <w:noProof/>
                <w:lang w:val="ru-RU" w:eastAsia="ru-RU"/>
              </w:rPr>
              <mc:AlternateContent>
                <mc:Choice Requires="wps">
                  <w:drawing>
                    <wp:anchor distT="0" distB="0" distL="114300" distR="114300" simplePos="0" relativeHeight="251664384" behindDoc="0" locked="0" layoutInCell="1" allowOverlap="1">
                      <wp:simplePos x="0" y="0"/>
                      <wp:positionH relativeFrom="column">
                        <wp:posOffset>1812925</wp:posOffset>
                      </wp:positionH>
                      <wp:positionV relativeFrom="paragraph">
                        <wp:posOffset>213360</wp:posOffset>
                      </wp:positionV>
                      <wp:extent cx="1744980" cy="784860"/>
                      <wp:effectExtent l="0" t="0" r="83820" b="5334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44980" cy="78486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16" o:spid="_x0000_s1026" type="#_x0000_t32" style="position:absolute;margin-left:142.75pt;margin-top:16.8pt;width:137.4pt;height:6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" strokecolor="black [3213]">
                      <v:stroke endarrow="block"/>
                      <o:lock v:ext="edit" shapetype="f"/>
                    </v:shape>
                  </w:pict>
                </mc:Fallback>
              </mc:AlternateContent>
            </w:r>
            <w:r w:rsidR="0019400B" w:rsidRPr="00A50E07">
              <w:rPr>
                <w:sz w:val="18"/>
              </w:rPr>
              <w:t>Магнезит</w:t>
            </w:r>
          </w:p>
        </w:tc>
        <w:tc>
          <w:tcPr>
            <w:tcW w:w="2790" w:type="dxa"/>
            <w:tcBorders>
              <w:top w:val="nil"/>
              <w:left w:val="single" w:sz="4" w:space="0" w:color="auto"/>
              <w:bottom w:val="nil"/>
              <w:right w:val="single" w:sz="4" w:space="0" w:color="auto"/>
            </w:tcBorders>
          </w:tcPr>
          <w:p w:rsidR="0019400B" w:rsidRPr="00A50E07" w:rsidRDefault="0019400B" w:rsidP="00EF2B6E">
            <w:pPr>
              <w:spacing w:before="120" w:after="120" w:line="276" w:lineRule="auto"/>
              <w:jc w:val="both"/>
              <w:rPr>
                <w:sz w:val="18"/>
              </w:rPr>
            </w:pPr>
          </w:p>
        </w:tc>
        <w:tc>
          <w:tcPr>
            <w:tcW w:w="3240" w:type="dxa"/>
            <w:tcBorders>
              <w:top w:val="single" w:sz="4" w:space="0" w:color="auto"/>
              <w:left w:val="single" w:sz="4" w:space="0" w:color="auto"/>
              <w:bottom w:val="single" w:sz="4" w:space="0" w:color="auto"/>
              <w:right w:val="single" w:sz="4" w:space="0" w:color="auto"/>
            </w:tcBorders>
            <w:vAlign w:val="center"/>
          </w:tcPr>
          <w:p w:rsidR="0019400B" w:rsidRPr="000E0CCD" w:rsidRDefault="0019400B" w:rsidP="00EF2B6E">
            <w:pPr>
              <w:spacing w:before="120" w:after="120" w:line="276" w:lineRule="auto"/>
              <w:jc w:val="center"/>
              <w:rPr>
                <w:sz w:val="18"/>
              </w:rPr>
            </w:pPr>
            <w:r>
              <w:rPr>
                <w:sz w:val="18"/>
              </w:rPr>
              <w:t>Коричневий плавлений глинозем</w:t>
            </w:r>
            <w:r w:rsidRPr="000E0CCD">
              <w:rPr>
                <w:sz w:val="18"/>
              </w:rPr>
              <w:t xml:space="preserve"> </w:t>
            </w:r>
            <w:r>
              <w:rPr>
                <w:sz w:val="18"/>
              </w:rPr>
              <w:t xml:space="preserve">(в рідкому бокситі </w:t>
            </w:r>
            <w:r w:rsidRPr="000E0CCD">
              <w:rPr>
                <w:sz w:val="18"/>
              </w:rPr>
              <w:t>&lt;</w:t>
            </w:r>
            <w:r>
              <w:rPr>
                <w:sz w:val="18"/>
              </w:rPr>
              <w:t>6%</w:t>
            </w:r>
            <w:r w:rsidRPr="000E0CCD">
              <w:rPr>
                <w:sz w:val="18"/>
              </w:rPr>
              <w:t xml:space="preserve"> </w:t>
            </w:r>
            <w:r>
              <w:rPr>
                <w:sz w:val="18"/>
                <w:lang w:val="en-US"/>
              </w:rPr>
              <w:t>Fe</w:t>
            </w:r>
            <w:r w:rsidRPr="000E0CCD">
              <w:rPr>
                <w:sz w:val="18"/>
                <w:vertAlign w:val="subscript"/>
              </w:rPr>
              <w:t>2</w:t>
            </w:r>
            <w:r>
              <w:rPr>
                <w:sz w:val="18"/>
                <w:lang w:val="en-US"/>
              </w:rPr>
              <w:t>O</w:t>
            </w:r>
            <w:r w:rsidRPr="000E0CCD">
              <w:rPr>
                <w:sz w:val="18"/>
                <w:vertAlign w:val="subscript"/>
              </w:rPr>
              <w:t>3</w:t>
            </w:r>
            <w:r w:rsidRPr="000E0CCD">
              <w:rPr>
                <w:sz w:val="18"/>
              </w:rPr>
              <w:t>)</w:t>
            </w:r>
          </w:p>
        </w:tc>
      </w:tr>
      <w:tr w:rsidR="0019400B" w:rsidRPr="00CE210C" w:rsidTr="00EF2B6E">
        <w:tc>
          <w:tcPr>
            <w:tcW w:w="2970" w:type="dxa"/>
            <w:tcBorders>
              <w:top w:val="single" w:sz="4" w:space="0" w:color="auto"/>
              <w:left w:val="single" w:sz="4" w:space="0" w:color="auto"/>
              <w:bottom w:val="single" w:sz="4" w:space="0" w:color="auto"/>
              <w:right w:val="single" w:sz="4" w:space="0" w:color="auto"/>
            </w:tcBorders>
            <w:vAlign w:val="center"/>
          </w:tcPr>
          <w:p w:rsidR="0019400B" w:rsidRPr="00A50E07" w:rsidRDefault="00353896" w:rsidP="00EF2B6E">
            <w:pPr>
              <w:spacing w:before="120" w:after="120" w:line="276" w:lineRule="auto"/>
              <w:jc w:val="center"/>
              <w:rPr>
                <w:sz w:val="18"/>
              </w:rPr>
            </w:pPr>
            <w:r>
              <w:rPr>
                <w:noProof/>
                <w:lang w:val="ru-RU" w:eastAsia="ru-RU"/>
              </w:rPr>
              <mc:AlternateContent>
                <mc:Choice Requires="wps">
                  <w:drawing>
                    <wp:anchor distT="0" distB="0" distL="114300" distR="114300" simplePos="0" relativeHeight="251665408" behindDoc="0" locked="0" layoutInCell="1" allowOverlap="1">
                      <wp:simplePos x="0" y="0"/>
                      <wp:positionH relativeFrom="column">
                        <wp:posOffset>1812925</wp:posOffset>
                      </wp:positionH>
                      <wp:positionV relativeFrom="paragraph">
                        <wp:posOffset>195580</wp:posOffset>
                      </wp:positionV>
                      <wp:extent cx="1744980" cy="678180"/>
                      <wp:effectExtent l="0" t="0" r="64770" b="64770"/>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44980" cy="67818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18" o:spid="_x0000_s1026" type="#_x0000_t32" style="position:absolute;margin-left:142.75pt;margin-top:15.4pt;width:137.4pt;height:53.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" strokecolor="black [3213]">
                      <v:stroke endarrow="block"/>
                      <o:lock v:ext="edit" shapetype="f"/>
                    </v:shape>
                  </w:pict>
                </mc:Fallback>
              </mc:AlternateContent>
            </w:r>
            <w:r w:rsidR="0019400B" w:rsidRPr="00A50E07">
              <w:rPr>
                <w:sz w:val="18"/>
              </w:rPr>
              <w:t>Доломіт</w:t>
            </w:r>
          </w:p>
        </w:tc>
        <w:tc>
          <w:tcPr>
            <w:tcW w:w="2790" w:type="dxa"/>
            <w:tcBorders>
              <w:top w:val="nil"/>
              <w:left w:val="single" w:sz="4" w:space="0" w:color="auto"/>
              <w:bottom w:val="nil"/>
              <w:right w:val="single" w:sz="4" w:space="0" w:color="auto"/>
            </w:tcBorders>
          </w:tcPr>
          <w:p w:rsidR="0019400B" w:rsidRPr="00A50E07" w:rsidRDefault="0019400B" w:rsidP="00EF2B6E">
            <w:pPr>
              <w:spacing w:before="120" w:after="120" w:line="276" w:lineRule="auto"/>
              <w:jc w:val="both"/>
              <w:rPr>
                <w:sz w:val="18"/>
              </w:rPr>
            </w:pPr>
          </w:p>
        </w:tc>
        <w:tc>
          <w:tcPr>
            <w:tcW w:w="3240" w:type="dxa"/>
            <w:tcBorders>
              <w:top w:val="single" w:sz="4" w:space="0" w:color="auto"/>
              <w:left w:val="single" w:sz="4" w:space="0" w:color="auto"/>
              <w:bottom w:val="single" w:sz="4" w:space="0" w:color="auto"/>
              <w:right w:val="single" w:sz="4" w:space="0" w:color="auto"/>
            </w:tcBorders>
            <w:vAlign w:val="center"/>
          </w:tcPr>
          <w:p w:rsidR="0019400B" w:rsidRPr="00A50E07" w:rsidRDefault="0019400B" w:rsidP="00EF2B6E">
            <w:pPr>
              <w:spacing w:before="120" w:after="120" w:line="276" w:lineRule="auto"/>
              <w:jc w:val="center"/>
              <w:rPr>
                <w:sz w:val="18"/>
              </w:rPr>
            </w:pPr>
            <w:r>
              <w:rPr>
                <w:sz w:val="18"/>
              </w:rPr>
              <w:t>Кальцинований глинозем, спечений глинозем, білий плавлений глинозем</w:t>
            </w:r>
          </w:p>
        </w:tc>
      </w:tr>
      <w:tr w:rsidR="0019400B" w:rsidTr="00EF2B6E">
        <w:tc>
          <w:tcPr>
            <w:tcW w:w="2970" w:type="dxa"/>
            <w:tcBorders>
              <w:top w:val="single" w:sz="4" w:space="0" w:color="auto"/>
              <w:left w:val="single" w:sz="4" w:space="0" w:color="auto"/>
              <w:bottom w:val="single" w:sz="4" w:space="0" w:color="auto"/>
              <w:right w:val="single" w:sz="4" w:space="0" w:color="auto"/>
            </w:tcBorders>
            <w:vAlign w:val="center"/>
          </w:tcPr>
          <w:p w:rsidR="0019400B" w:rsidRPr="00A50E07" w:rsidRDefault="0019400B" w:rsidP="00EF2B6E">
            <w:pPr>
              <w:spacing w:before="120" w:after="120" w:line="276" w:lineRule="auto"/>
              <w:jc w:val="center"/>
              <w:rPr>
                <w:sz w:val="18"/>
              </w:rPr>
            </w:pPr>
            <w:r w:rsidRPr="00A50E07">
              <w:rPr>
                <w:sz w:val="18"/>
              </w:rPr>
              <w:t>Графіт</w:t>
            </w:r>
          </w:p>
        </w:tc>
        <w:tc>
          <w:tcPr>
            <w:tcW w:w="2790" w:type="dxa"/>
            <w:tcBorders>
              <w:top w:val="nil"/>
              <w:left w:val="single" w:sz="4" w:space="0" w:color="auto"/>
              <w:bottom w:val="nil"/>
              <w:right w:val="single" w:sz="4" w:space="0" w:color="auto"/>
            </w:tcBorders>
          </w:tcPr>
          <w:p w:rsidR="0019400B" w:rsidRPr="00A50E07" w:rsidRDefault="0019400B" w:rsidP="00EF2B6E">
            <w:pPr>
              <w:spacing w:before="120" w:after="120" w:line="276" w:lineRule="auto"/>
              <w:jc w:val="both"/>
              <w:rPr>
                <w:sz w:val="18"/>
              </w:rPr>
            </w:pPr>
          </w:p>
        </w:tc>
        <w:tc>
          <w:tcPr>
            <w:tcW w:w="3240" w:type="dxa"/>
            <w:tcBorders>
              <w:top w:val="single" w:sz="4" w:space="0" w:color="auto"/>
              <w:left w:val="single" w:sz="4" w:space="0" w:color="auto"/>
              <w:bottom w:val="single" w:sz="4" w:space="0" w:color="auto"/>
              <w:right w:val="single" w:sz="4" w:space="0" w:color="auto"/>
            </w:tcBorders>
            <w:vAlign w:val="center"/>
          </w:tcPr>
          <w:p w:rsidR="0019400B" w:rsidRPr="00A50E07" w:rsidRDefault="0019400B" w:rsidP="00EF2B6E">
            <w:pPr>
              <w:spacing w:before="120" w:after="120" w:line="276" w:lineRule="auto"/>
              <w:jc w:val="center"/>
              <w:rPr>
                <w:sz w:val="18"/>
              </w:rPr>
            </w:pPr>
            <w:r>
              <w:rPr>
                <w:sz w:val="18"/>
              </w:rPr>
              <w:t>Магнезит (плавлений, спечений)</w:t>
            </w:r>
          </w:p>
        </w:tc>
      </w:tr>
      <w:tr w:rsidR="0019400B" w:rsidTr="00EF2B6E">
        <w:tc>
          <w:tcPr>
            <w:tcW w:w="2970" w:type="dxa"/>
            <w:tcBorders>
              <w:top w:val="single" w:sz="4" w:space="0" w:color="auto"/>
              <w:left w:val="single" w:sz="4" w:space="0" w:color="auto"/>
              <w:bottom w:val="single" w:sz="4" w:space="0" w:color="auto"/>
              <w:right w:val="single" w:sz="4" w:space="0" w:color="auto"/>
            </w:tcBorders>
            <w:vAlign w:val="center"/>
          </w:tcPr>
          <w:p w:rsidR="0019400B" w:rsidRPr="00A50E07" w:rsidRDefault="0019400B" w:rsidP="00EF2B6E">
            <w:pPr>
              <w:spacing w:before="120" w:after="120" w:line="276" w:lineRule="auto"/>
              <w:jc w:val="center"/>
              <w:rPr>
                <w:sz w:val="18"/>
              </w:rPr>
            </w:pPr>
            <w:r w:rsidRPr="00A50E07">
              <w:rPr>
                <w:sz w:val="18"/>
              </w:rPr>
              <w:t>Хромовий пісок</w:t>
            </w:r>
          </w:p>
        </w:tc>
        <w:tc>
          <w:tcPr>
            <w:tcW w:w="2790" w:type="dxa"/>
            <w:tcBorders>
              <w:top w:val="nil"/>
              <w:left w:val="single" w:sz="4" w:space="0" w:color="auto"/>
              <w:bottom w:val="nil"/>
              <w:right w:val="single" w:sz="4" w:space="0" w:color="auto"/>
            </w:tcBorders>
          </w:tcPr>
          <w:p w:rsidR="0019400B" w:rsidRPr="00A50E07" w:rsidRDefault="0019400B" w:rsidP="00EF2B6E">
            <w:pPr>
              <w:spacing w:before="120" w:after="120" w:line="276" w:lineRule="auto"/>
              <w:jc w:val="both"/>
              <w:rPr>
                <w:sz w:val="18"/>
              </w:rPr>
            </w:pPr>
          </w:p>
        </w:tc>
        <w:tc>
          <w:tcPr>
            <w:tcW w:w="3240" w:type="dxa"/>
            <w:tcBorders>
              <w:top w:val="single" w:sz="4" w:space="0" w:color="auto"/>
              <w:left w:val="single" w:sz="4" w:space="0" w:color="auto"/>
              <w:bottom w:val="single" w:sz="4" w:space="0" w:color="auto"/>
              <w:right w:val="single" w:sz="4" w:space="0" w:color="auto"/>
            </w:tcBorders>
            <w:vAlign w:val="center"/>
          </w:tcPr>
          <w:p w:rsidR="0019400B" w:rsidRPr="00A50E07" w:rsidRDefault="0019400B" w:rsidP="00EF2B6E">
            <w:pPr>
              <w:spacing w:before="120" w:after="120" w:line="276" w:lineRule="auto"/>
              <w:jc w:val="center"/>
              <w:rPr>
                <w:sz w:val="18"/>
              </w:rPr>
            </w:pPr>
            <w:r>
              <w:rPr>
                <w:sz w:val="18"/>
              </w:rPr>
              <w:t>Спечений доломіт</w:t>
            </w:r>
          </w:p>
        </w:tc>
      </w:tr>
      <w:tr w:rsidR="0019400B" w:rsidTr="00EF2B6E">
        <w:tc>
          <w:tcPr>
            <w:tcW w:w="2970" w:type="dxa"/>
            <w:tcBorders>
              <w:top w:val="single" w:sz="4" w:space="0" w:color="auto"/>
              <w:left w:val="single" w:sz="4" w:space="0" w:color="auto"/>
              <w:bottom w:val="single" w:sz="4" w:space="0" w:color="auto"/>
              <w:right w:val="single" w:sz="4" w:space="0" w:color="auto"/>
            </w:tcBorders>
            <w:vAlign w:val="center"/>
          </w:tcPr>
          <w:p w:rsidR="0019400B" w:rsidRPr="00A50E07" w:rsidRDefault="00353896" w:rsidP="00EF2B6E">
            <w:pPr>
              <w:spacing w:before="120" w:after="120" w:line="276" w:lineRule="auto"/>
              <w:jc w:val="center"/>
              <w:rPr>
                <w:sz w:val="18"/>
              </w:rPr>
            </w:pPr>
            <w:r>
              <w:rPr>
                <w:noProof/>
                <w:lang w:val="ru-RU" w:eastAsia="ru-RU"/>
              </w:rPr>
              <mc:AlternateContent>
                <mc:Choice Requires="wps">
                  <w:drawing>
                    <wp:anchor distT="0" distB="0" distL="114300" distR="114300" simplePos="0" relativeHeight="251666432" behindDoc="0" locked="0" layoutInCell="1" allowOverlap="1">
                      <wp:simplePos x="0" y="0"/>
                      <wp:positionH relativeFrom="column">
                        <wp:posOffset>1812925</wp:posOffset>
                      </wp:positionH>
                      <wp:positionV relativeFrom="paragraph">
                        <wp:posOffset>101600</wp:posOffset>
                      </wp:positionV>
                      <wp:extent cx="1744980" cy="320040"/>
                      <wp:effectExtent l="0" t="57150" r="7620" b="22860"/>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744980" cy="32004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19" o:spid="_x0000_s1026" type="#_x0000_t32" style="position:absolute;margin-left:142.75pt;margin-top:8pt;width:137.4pt;height:25.2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" strokecolor="black [3213]">
                      <v:stroke endarrow="block"/>
                      <o:lock v:ext="edit" shapetype="f"/>
                    </v:shape>
                  </w:pict>
                </mc:Fallback>
              </mc:AlternateContent>
            </w:r>
            <w:r w:rsidR="0019400B" w:rsidRPr="00A50E07">
              <w:rPr>
                <w:sz w:val="18"/>
              </w:rPr>
              <w:t>Цирконій</w:t>
            </w:r>
          </w:p>
        </w:tc>
        <w:tc>
          <w:tcPr>
            <w:tcW w:w="2790" w:type="dxa"/>
            <w:tcBorders>
              <w:top w:val="nil"/>
              <w:left w:val="single" w:sz="4" w:space="0" w:color="auto"/>
              <w:bottom w:val="nil"/>
              <w:right w:val="single" w:sz="4" w:space="0" w:color="auto"/>
            </w:tcBorders>
          </w:tcPr>
          <w:p w:rsidR="0019400B" w:rsidRPr="00A50E07" w:rsidRDefault="0019400B" w:rsidP="00EF2B6E">
            <w:pPr>
              <w:spacing w:before="120" w:after="120" w:line="276" w:lineRule="auto"/>
              <w:jc w:val="both"/>
              <w:rPr>
                <w:sz w:val="18"/>
              </w:rPr>
            </w:pPr>
          </w:p>
        </w:tc>
        <w:tc>
          <w:tcPr>
            <w:tcW w:w="3240" w:type="dxa"/>
            <w:tcBorders>
              <w:top w:val="single" w:sz="4" w:space="0" w:color="auto"/>
              <w:left w:val="single" w:sz="4" w:space="0" w:color="auto"/>
              <w:bottom w:val="single" w:sz="4" w:space="0" w:color="auto"/>
              <w:right w:val="single" w:sz="4" w:space="0" w:color="auto"/>
            </w:tcBorders>
            <w:vAlign w:val="center"/>
          </w:tcPr>
          <w:p w:rsidR="0019400B" w:rsidRPr="00A50E07" w:rsidRDefault="0019400B" w:rsidP="00EF2B6E">
            <w:pPr>
              <w:spacing w:before="120" w:after="120" w:line="276" w:lineRule="auto"/>
              <w:jc w:val="center"/>
              <w:rPr>
                <w:sz w:val="18"/>
              </w:rPr>
            </w:pPr>
            <w:r>
              <w:rPr>
                <w:sz w:val="18"/>
              </w:rPr>
              <w:t>Динас</w:t>
            </w:r>
          </w:p>
        </w:tc>
      </w:tr>
      <w:tr w:rsidR="0019400B" w:rsidTr="00EF2B6E">
        <w:tc>
          <w:tcPr>
            <w:tcW w:w="2970" w:type="dxa"/>
            <w:tcBorders>
              <w:top w:val="single" w:sz="4" w:space="0" w:color="auto"/>
              <w:left w:val="single" w:sz="4" w:space="0" w:color="auto"/>
              <w:bottom w:val="single" w:sz="4" w:space="0" w:color="auto"/>
              <w:right w:val="single" w:sz="4" w:space="0" w:color="auto"/>
            </w:tcBorders>
            <w:vAlign w:val="center"/>
          </w:tcPr>
          <w:p w:rsidR="0019400B" w:rsidRPr="00A50E07" w:rsidRDefault="00353896" w:rsidP="00EF2B6E">
            <w:pPr>
              <w:spacing w:before="120" w:after="120" w:line="276" w:lineRule="auto"/>
              <w:jc w:val="center"/>
              <w:rPr>
                <w:sz w:val="18"/>
              </w:rPr>
            </w:pPr>
            <w:r>
              <w:rPr>
                <w:noProof/>
                <w:lang w:val="ru-RU" w:eastAsia="ru-RU"/>
              </w:rPr>
              <mc:AlternateContent>
                <mc:Choice Requires="wps">
                  <w:drawing>
                    <wp:anchor distT="4294967295" distB="4294967295" distL="114300" distR="114300" simplePos="0" relativeHeight="251667456" behindDoc="0" locked="0" layoutInCell="1" allowOverlap="1">
                      <wp:simplePos x="0" y="0"/>
                      <wp:positionH relativeFrom="column">
                        <wp:posOffset>1812925</wp:posOffset>
                      </wp:positionH>
                      <wp:positionV relativeFrom="paragraph">
                        <wp:posOffset>131444</wp:posOffset>
                      </wp:positionV>
                      <wp:extent cx="1744980" cy="0"/>
                      <wp:effectExtent l="0" t="76200" r="26670" b="95250"/>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4498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20" o:spid="_x0000_s1026" type="#_x0000_t32" style="position:absolute;margin-left:142.75pt;margin-top:10.35pt;width:137.4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" strokecolor="black [3213]">
                      <v:stroke endarrow="block"/>
                      <o:lock v:ext="edit" shapetype="f"/>
                    </v:shape>
                  </w:pict>
                </mc:Fallback>
              </mc:AlternateContent>
            </w:r>
            <w:r w:rsidR="0019400B" w:rsidRPr="00A50E07">
              <w:rPr>
                <w:sz w:val="18"/>
              </w:rPr>
              <w:t>Кремнезем</w:t>
            </w:r>
          </w:p>
        </w:tc>
        <w:tc>
          <w:tcPr>
            <w:tcW w:w="2790" w:type="dxa"/>
            <w:tcBorders>
              <w:top w:val="nil"/>
              <w:left w:val="single" w:sz="4" w:space="0" w:color="auto"/>
              <w:bottom w:val="nil"/>
              <w:right w:val="single" w:sz="4" w:space="0" w:color="auto"/>
            </w:tcBorders>
          </w:tcPr>
          <w:p w:rsidR="0019400B" w:rsidRPr="00A50E07" w:rsidRDefault="0019400B" w:rsidP="00EF2B6E">
            <w:pPr>
              <w:spacing w:before="120" w:after="120" w:line="276" w:lineRule="auto"/>
              <w:jc w:val="both"/>
              <w:rPr>
                <w:sz w:val="18"/>
              </w:rPr>
            </w:pPr>
          </w:p>
        </w:tc>
        <w:tc>
          <w:tcPr>
            <w:tcW w:w="3240" w:type="dxa"/>
            <w:tcBorders>
              <w:top w:val="single" w:sz="4" w:space="0" w:color="auto"/>
              <w:left w:val="single" w:sz="4" w:space="0" w:color="auto"/>
              <w:bottom w:val="single" w:sz="4" w:space="0" w:color="auto"/>
              <w:right w:val="single" w:sz="4" w:space="0" w:color="auto"/>
            </w:tcBorders>
            <w:vAlign w:val="center"/>
          </w:tcPr>
          <w:p w:rsidR="0019400B" w:rsidRPr="00A50E07" w:rsidRDefault="0019400B" w:rsidP="00EF2B6E">
            <w:pPr>
              <w:spacing w:before="120" w:after="120" w:line="276" w:lineRule="auto"/>
              <w:jc w:val="center"/>
              <w:rPr>
                <w:sz w:val="18"/>
              </w:rPr>
            </w:pPr>
            <w:r>
              <w:rPr>
                <w:sz w:val="18"/>
              </w:rPr>
              <w:t>Карбід кремнію</w:t>
            </w:r>
          </w:p>
        </w:tc>
      </w:tr>
    </w:tbl>
    <w:p w:rsidR="0019400B" w:rsidRDefault="0019400B" w:rsidP="0019400B">
      <w:pPr>
        <w:spacing w:before="120" w:after="120"/>
        <w:jc w:val="both"/>
      </w:pPr>
    </w:p>
    <w:p w:rsidR="0019400B" w:rsidRDefault="0019400B" w:rsidP="0019400B">
      <w:pPr>
        <w:spacing w:before="120" w:after="120"/>
        <w:jc w:val="center"/>
      </w:pPr>
      <w:r w:rsidRPr="000E0CCD">
        <w:rPr>
          <w:b/>
        </w:rPr>
        <w:t>Рис. 1.1.</w:t>
      </w:r>
      <w:r>
        <w:t xml:space="preserve"> Основні природні матеріали, що використовуються для виробництва вогнетривів</w:t>
      </w:r>
    </w:p>
    <w:p w:rsidR="0098197F" w:rsidRDefault="0098197F" w:rsidP="0098197F">
      <w:pPr>
        <w:spacing w:before="120" w:after="120"/>
        <w:jc w:val="both"/>
      </w:pPr>
    </w:p>
    <w:p w:rsidR="0098197F" w:rsidRDefault="0098197F" w:rsidP="0098197F">
      <w:pPr>
        <w:spacing w:before="120" w:after="120"/>
        <w:jc w:val="both"/>
      </w:pPr>
      <w:r w:rsidRPr="003E3642">
        <w:t>Світове виробництво вогнетривких матеріалів та виробів за різними міжнародними джерелами оцінюється на рівні 46-52 млн. т на рік (у тому числі близько 30-34 млн. т виробляється в Китаї). При цьому найбільшим споживачем вогнетривкої продукції є чорна металургія (переважно доменне і сталеплавильне виробництво).</w:t>
      </w:r>
    </w:p>
    <w:p w:rsidR="0043714A" w:rsidRDefault="0043714A" w:rsidP="0043714A">
      <w:pPr>
        <w:spacing w:before="120" w:after="120"/>
        <w:jc w:val="both"/>
      </w:pPr>
      <w:r w:rsidRPr="00197743">
        <w:t xml:space="preserve">На практиці до складу вогнетривкого матеріалу входить певна комбінація сполук </w:t>
      </w:r>
      <w:r>
        <w:t>і</w:t>
      </w:r>
      <w:r w:rsidRPr="00197743">
        <w:t>з цих оксидів, а також деяких добавок. Для ряду вогнетривких матеріалів до їх складу вводять вуглець і карбід кремнію, а також невеликі кількості карбіду бору (B</w:t>
      </w:r>
      <w:r w:rsidRPr="00A50E07">
        <w:rPr>
          <w:vertAlign w:val="subscript"/>
        </w:rPr>
        <w:t>4</w:t>
      </w:r>
      <w:r w:rsidRPr="00197743">
        <w:t>C) і нітридів (Si</w:t>
      </w:r>
      <w:r w:rsidRPr="00A50E07">
        <w:rPr>
          <w:vertAlign w:val="subscript"/>
        </w:rPr>
        <w:t>3</w:t>
      </w:r>
      <w:r w:rsidRPr="00197743">
        <w:t>N</w:t>
      </w:r>
      <w:r w:rsidRPr="00A50E07">
        <w:rPr>
          <w:vertAlign w:val="subscript"/>
        </w:rPr>
        <w:t>4</w:t>
      </w:r>
      <w:r w:rsidRPr="00197743">
        <w:t>, BN). Залежно від хімічного складу температура плавлення або руйнування різних матеріалів варіюється в досить широкому діапазоні температур 1800-3300</w:t>
      </w:r>
      <w:r w:rsidRPr="00A50E07">
        <w:rPr>
          <w:vertAlign w:val="superscript"/>
        </w:rPr>
        <w:t>о</w:t>
      </w:r>
      <w:r w:rsidRPr="00197743">
        <w:t>С.</w:t>
      </w:r>
    </w:p>
    <w:p w:rsidR="0043714A" w:rsidRDefault="0043714A" w:rsidP="0043714A">
      <w:pPr>
        <w:spacing w:before="120" w:after="120"/>
        <w:jc w:val="both"/>
      </w:pPr>
      <w:r w:rsidRPr="003E6FE0">
        <w:t>Велика частина сировинних компонентів для вогнетривів характеризується наявністю дефіциту на ринку, який визначається як об'єктивними причинами (</w:t>
      </w:r>
      <w:proofErr w:type="spellStart"/>
      <w:r>
        <w:t>невідновлюваність</w:t>
      </w:r>
      <w:proofErr w:type="spellEnd"/>
      <w:r w:rsidRPr="003E6FE0">
        <w:t xml:space="preserve"> ресурсів), так і суб'єктивними (штучний дефіцит). Це особливо актуально для вогнетривких бокситів, магнезиту, графіту і хромової руди. Пріоритетним напрямком у цьому плані буде розвиток вогнетривких матеріалів на базі альтернативних джерел сировини, які є більш дешевими і доступними для виробників вогнетривів.</w:t>
      </w:r>
      <w:r>
        <w:t xml:space="preserve"> </w:t>
      </w:r>
    </w:p>
    <w:p w:rsidR="0019400B" w:rsidRPr="00931792" w:rsidRDefault="0019400B" w:rsidP="0019400B">
      <w:pPr>
        <w:spacing w:before="120" w:after="120"/>
        <w:jc w:val="both"/>
      </w:pPr>
      <w:r w:rsidRPr="00931792">
        <w:t xml:space="preserve">Зменшення загального попиту на шамот в Європі змушує його виробників до посилення конкурентної боротьби за існуючі ринки збуту. В значній </w:t>
      </w:r>
      <w:proofErr w:type="spellStart"/>
      <w:r w:rsidRPr="00931792">
        <w:t>мiрi</w:t>
      </w:r>
      <w:proofErr w:type="spellEnd"/>
      <w:r w:rsidRPr="00931792">
        <w:t xml:space="preserve"> зменшення попиту на шамот в країнах Європи обумовлено поставками до споживачів готових вогнетривких </w:t>
      </w:r>
      <w:r w:rsidRPr="00931792">
        <w:lastRenderedPageBreak/>
        <w:t xml:space="preserve">виробів та </w:t>
      </w:r>
      <w:proofErr w:type="spellStart"/>
      <w:r w:rsidRPr="00931792">
        <w:t>неформованої</w:t>
      </w:r>
      <w:proofErr w:type="spellEnd"/>
      <w:r w:rsidRPr="00931792">
        <w:t xml:space="preserve"> вогнетривкої продукції з Китаю, </w:t>
      </w:r>
      <w:proofErr w:type="spellStart"/>
      <w:r w:rsidRPr="00931792">
        <w:t>Iндiї</w:t>
      </w:r>
      <w:proofErr w:type="spellEnd"/>
      <w:r w:rsidRPr="00931792">
        <w:t>, США, Туреччини, що вже змусило зменшити виробництво продукції з шамоту на європейських підприємствах. Крім цього, зменшення попиту зумовлене поступовим скороченням питомого споживання вогнетривів в основних сферах застосування. Тенденції зменшення попиту на вогнетриви зумовлено підвищенням якості вогнетривких виробів та переходом до нових технологій, які вимагають високоефективних матеріалів.</w:t>
      </w:r>
    </w:p>
    <w:p w:rsidR="0019400B" w:rsidRDefault="0019400B" w:rsidP="0019400B">
      <w:pPr>
        <w:spacing w:before="120" w:after="120"/>
        <w:jc w:val="both"/>
      </w:pPr>
      <w:r>
        <w:t>Укр</w:t>
      </w:r>
      <w:r w:rsidRPr="00D06AD0">
        <w:t xml:space="preserve">аїна є багатою на вогнетривку сировину, однак розвиток металургії показав, що той клас вогнетривких глин та каолінів, що є наявним, не відповідає вимогам сучасних металургійних процесів. </w:t>
      </w:r>
      <w:r w:rsidRPr="00D06AD0">
        <w:rPr>
          <w:rStyle w:val="hps"/>
        </w:rPr>
        <w:t>Протягом останніх</w:t>
      </w:r>
      <w:r w:rsidRPr="00D06AD0">
        <w:t xml:space="preserve"> </w:t>
      </w:r>
      <w:r w:rsidRPr="00D06AD0">
        <w:rPr>
          <w:rStyle w:val="hps"/>
        </w:rPr>
        <w:t>двадцяти років</w:t>
      </w:r>
      <w:r w:rsidRPr="00D06AD0">
        <w:t xml:space="preserve"> </w:t>
      </w:r>
      <w:r w:rsidRPr="00D06AD0">
        <w:rPr>
          <w:rStyle w:val="hps"/>
        </w:rPr>
        <w:t>відбувся якісний</w:t>
      </w:r>
      <w:r w:rsidRPr="00D06AD0">
        <w:t xml:space="preserve"> </w:t>
      </w:r>
      <w:r w:rsidRPr="00D06AD0">
        <w:rPr>
          <w:rStyle w:val="hps"/>
        </w:rPr>
        <w:t>перехід від</w:t>
      </w:r>
      <w:r w:rsidRPr="00D06AD0">
        <w:t xml:space="preserve"> </w:t>
      </w:r>
      <w:r w:rsidRPr="00D06AD0">
        <w:rPr>
          <w:rStyle w:val="hps"/>
        </w:rPr>
        <w:t>кремнеземистих</w:t>
      </w:r>
      <w:r w:rsidRPr="00D06AD0">
        <w:t xml:space="preserve"> </w:t>
      </w:r>
      <w:r w:rsidRPr="00D06AD0">
        <w:rPr>
          <w:rStyle w:val="hps"/>
        </w:rPr>
        <w:t>і</w:t>
      </w:r>
      <w:r w:rsidRPr="00D06AD0">
        <w:t xml:space="preserve"> </w:t>
      </w:r>
      <w:proofErr w:type="spellStart"/>
      <w:r w:rsidRPr="00D06AD0">
        <w:rPr>
          <w:rStyle w:val="hps"/>
        </w:rPr>
        <w:t>муллітокремнеземних</w:t>
      </w:r>
      <w:proofErr w:type="spellEnd"/>
      <w:r w:rsidRPr="00D06AD0">
        <w:t xml:space="preserve"> </w:t>
      </w:r>
      <w:r w:rsidRPr="00D06AD0">
        <w:rPr>
          <w:rStyle w:val="hps"/>
        </w:rPr>
        <w:t>вогнетривів</w:t>
      </w:r>
      <w:r w:rsidRPr="00D06AD0">
        <w:t xml:space="preserve"> </w:t>
      </w:r>
      <w:r w:rsidRPr="00D06AD0">
        <w:rPr>
          <w:rStyle w:val="hps"/>
        </w:rPr>
        <w:t>на</w:t>
      </w:r>
      <w:r w:rsidRPr="00D06AD0">
        <w:t xml:space="preserve"> </w:t>
      </w:r>
      <w:r w:rsidRPr="00D06AD0">
        <w:rPr>
          <w:rStyle w:val="hps"/>
        </w:rPr>
        <w:t>магнезіальні</w:t>
      </w:r>
      <w:r w:rsidRPr="00D06AD0">
        <w:t xml:space="preserve"> </w:t>
      </w:r>
      <w:r w:rsidRPr="00D06AD0">
        <w:rPr>
          <w:rStyle w:val="hps"/>
        </w:rPr>
        <w:t>і вуглецевмісні</w:t>
      </w:r>
      <w:r w:rsidRPr="00D06AD0">
        <w:t xml:space="preserve">, а </w:t>
      </w:r>
      <w:r w:rsidRPr="00D06AD0">
        <w:rPr>
          <w:rStyle w:val="hps"/>
        </w:rPr>
        <w:t>сировинної бази</w:t>
      </w:r>
      <w:r w:rsidRPr="00D06AD0">
        <w:t xml:space="preserve"> </w:t>
      </w:r>
      <w:r w:rsidRPr="00D06AD0">
        <w:rPr>
          <w:rStyle w:val="hps"/>
        </w:rPr>
        <w:t>для</w:t>
      </w:r>
      <w:r w:rsidRPr="00D06AD0">
        <w:t xml:space="preserve"> </w:t>
      </w:r>
      <w:r w:rsidRPr="00D06AD0">
        <w:rPr>
          <w:rStyle w:val="hps"/>
        </w:rPr>
        <w:t>цього класу</w:t>
      </w:r>
      <w:r w:rsidRPr="00D06AD0">
        <w:t xml:space="preserve"> </w:t>
      </w:r>
      <w:r w:rsidRPr="00D06AD0">
        <w:rPr>
          <w:rStyle w:val="hps"/>
        </w:rPr>
        <w:t>продукції</w:t>
      </w:r>
      <w:r w:rsidRPr="00D06AD0">
        <w:t xml:space="preserve"> </w:t>
      </w:r>
      <w:r w:rsidRPr="00D06AD0">
        <w:rPr>
          <w:rStyle w:val="hps"/>
        </w:rPr>
        <w:t>в</w:t>
      </w:r>
      <w:r w:rsidRPr="00D06AD0">
        <w:t xml:space="preserve"> </w:t>
      </w:r>
      <w:r w:rsidRPr="00D06AD0">
        <w:rPr>
          <w:rStyle w:val="hps"/>
        </w:rPr>
        <w:t>Україні</w:t>
      </w:r>
      <w:r w:rsidRPr="00D06AD0">
        <w:t xml:space="preserve"> </w:t>
      </w:r>
      <w:r w:rsidRPr="00D06AD0">
        <w:rPr>
          <w:rStyle w:val="hps"/>
        </w:rPr>
        <w:t>не виявилося.</w:t>
      </w:r>
      <w:r w:rsidRPr="00D06AD0">
        <w:t xml:space="preserve"> Отже, </w:t>
      </w:r>
      <w:r w:rsidRPr="00D06AD0">
        <w:rPr>
          <w:rStyle w:val="hps"/>
        </w:rPr>
        <w:t>на</w:t>
      </w:r>
      <w:r w:rsidRPr="00D06AD0">
        <w:t xml:space="preserve"> </w:t>
      </w:r>
      <w:r w:rsidRPr="00D06AD0">
        <w:rPr>
          <w:rStyle w:val="hps"/>
        </w:rPr>
        <w:t>вітчизняному ринку</w:t>
      </w:r>
      <w:r w:rsidRPr="00D06AD0">
        <w:t xml:space="preserve"> </w:t>
      </w:r>
      <w:r w:rsidRPr="00D06AD0">
        <w:rPr>
          <w:rStyle w:val="hps"/>
        </w:rPr>
        <w:t>вогнетривів</w:t>
      </w:r>
      <w:r w:rsidRPr="00D06AD0">
        <w:t xml:space="preserve"> </w:t>
      </w:r>
      <w:r w:rsidRPr="00D06AD0">
        <w:rPr>
          <w:rStyle w:val="hps"/>
        </w:rPr>
        <w:t>виник дефіцит</w:t>
      </w:r>
      <w:r w:rsidRPr="00D06AD0">
        <w:t xml:space="preserve"> </w:t>
      </w:r>
      <w:r w:rsidRPr="00D06AD0">
        <w:rPr>
          <w:rStyle w:val="hps"/>
        </w:rPr>
        <w:t>магнезіальних</w:t>
      </w:r>
      <w:r w:rsidRPr="00D06AD0">
        <w:t xml:space="preserve"> </w:t>
      </w:r>
      <w:r w:rsidRPr="00D06AD0">
        <w:rPr>
          <w:rStyle w:val="hps"/>
        </w:rPr>
        <w:t>і</w:t>
      </w:r>
      <w:r w:rsidRPr="00D06AD0">
        <w:t xml:space="preserve"> </w:t>
      </w:r>
      <w:r w:rsidRPr="00D06AD0">
        <w:rPr>
          <w:rStyle w:val="hps"/>
        </w:rPr>
        <w:t>вуглецевмісних</w:t>
      </w:r>
      <w:r w:rsidRPr="00D06AD0">
        <w:t xml:space="preserve"> </w:t>
      </w:r>
      <w:r w:rsidRPr="00D06AD0">
        <w:rPr>
          <w:rStyle w:val="hps"/>
        </w:rPr>
        <w:t>вогнетривів,</w:t>
      </w:r>
      <w:r w:rsidRPr="00D06AD0">
        <w:t xml:space="preserve"> </w:t>
      </w:r>
      <w:r w:rsidRPr="00D06AD0">
        <w:rPr>
          <w:rStyle w:val="hps"/>
        </w:rPr>
        <w:t>який поступово</w:t>
      </w:r>
      <w:r w:rsidRPr="00D06AD0">
        <w:t xml:space="preserve"> </w:t>
      </w:r>
      <w:r w:rsidRPr="00D06AD0">
        <w:rPr>
          <w:rStyle w:val="hps"/>
        </w:rPr>
        <w:t>заповнився</w:t>
      </w:r>
      <w:r w:rsidRPr="00D06AD0">
        <w:t xml:space="preserve"> </w:t>
      </w:r>
      <w:r w:rsidRPr="00D06AD0">
        <w:rPr>
          <w:rStyle w:val="hps"/>
        </w:rPr>
        <w:t>імпортом</w:t>
      </w:r>
      <w:r w:rsidRPr="00D06AD0">
        <w:t xml:space="preserve">: спочатку </w:t>
      </w:r>
      <w:r w:rsidRPr="00D06AD0">
        <w:rPr>
          <w:rStyle w:val="hps"/>
        </w:rPr>
        <w:t>з Європи та</w:t>
      </w:r>
      <w:r w:rsidRPr="00D06AD0">
        <w:t xml:space="preserve"> </w:t>
      </w:r>
      <w:r w:rsidRPr="00D06AD0">
        <w:rPr>
          <w:rStyle w:val="hps"/>
        </w:rPr>
        <w:t>Росії, а потім</w:t>
      </w:r>
      <w:r w:rsidRPr="00D06AD0">
        <w:t xml:space="preserve"> </w:t>
      </w:r>
      <w:r w:rsidRPr="00D06AD0">
        <w:rPr>
          <w:rStyle w:val="hps"/>
        </w:rPr>
        <w:t>- з Китаю</w:t>
      </w:r>
      <w:r w:rsidRPr="00D06AD0">
        <w:t>.</w:t>
      </w:r>
    </w:p>
    <w:p w:rsidR="0019400B" w:rsidRPr="00AD1ED7" w:rsidRDefault="0019400B" w:rsidP="0019400B">
      <w:pPr>
        <w:tabs>
          <w:tab w:val="left" w:pos="6924"/>
        </w:tabs>
        <w:spacing w:before="120" w:after="120"/>
        <w:jc w:val="both"/>
        <w:rPr>
          <w:lang w:val="ru-RU"/>
        </w:rPr>
      </w:pPr>
      <w:r w:rsidRPr="00D06AD0">
        <w:t xml:space="preserve">Основними конкурентами </w:t>
      </w:r>
      <w:proofErr w:type="spellStart"/>
      <w:r w:rsidR="0043714A">
        <w:t>ПрАТ</w:t>
      </w:r>
      <w:proofErr w:type="spellEnd"/>
      <w:r w:rsidR="0043714A">
        <w:t xml:space="preserve"> «ВКВ»</w:t>
      </w:r>
      <w:r w:rsidRPr="00D06AD0">
        <w:t xml:space="preserve"> на Європейському ринку є виробники з Китаю, Франції, США, Чехії, Ізраїлю, Німеччини. В Україні - підприємства, що є виробниками сировини для алюмосилікатних виробів. Перевагами підприємства у порівнянні з конкурентами є те, що підприємство має власне горське виробництво по добуванню сировини, а також висока якість продукції.</w:t>
      </w:r>
    </w:p>
    <w:p w:rsidR="00D77801" w:rsidRPr="00D77801" w:rsidRDefault="00D77801" w:rsidP="00D77801">
      <w:pPr>
        <w:tabs>
          <w:tab w:val="left" w:pos="6924"/>
        </w:tabs>
        <w:spacing w:before="120" w:after="120"/>
        <w:jc w:val="both"/>
      </w:pPr>
      <w:r w:rsidRPr="00D77801">
        <w:t xml:space="preserve">В Україні експлуатується 3 розроблених родовища </w:t>
      </w:r>
      <w:proofErr w:type="spellStart"/>
      <w:r w:rsidRPr="00D77801">
        <w:t>каоліна-сирця</w:t>
      </w:r>
      <w:proofErr w:type="spellEnd"/>
      <w:r w:rsidRPr="00D77801">
        <w:t>, придатного для споживання в промисловості з виробництва вогнетривів:</w:t>
      </w:r>
    </w:p>
    <w:p w:rsidR="00D77801" w:rsidRPr="00D77801" w:rsidRDefault="00D77801" w:rsidP="00D77801">
      <w:pPr>
        <w:numPr>
          <w:ilvl w:val="0"/>
          <w:numId w:val="29"/>
        </w:numPr>
        <w:tabs>
          <w:tab w:val="left" w:pos="6924"/>
        </w:tabs>
        <w:spacing w:before="120" w:after="120"/>
        <w:jc w:val="both"/>
      </w:pPr>
      <w:r w:rsidRPr="00D77801">
        <w:t xml:space="preserve">Мурзинське (ВКВ); </w:t>
      </w:r>
    </w:p>
    <w:p w:rsidR="00D77801" w:rsidRPr="00D77801" w:rsidRDefault="00D77801" w:rsidP="00D77801">
      <w:pPr>
        <w:numPr>
          <w:ilvl w:val="0"/>
          <w:numId w:val="29"/>
        </w:numPr>
        <w:tabs>
          <w:tab w:val="left" w:pos="6924"/>
        </w:tabs>
        <w:spacing w:before="120" w:after="120"/>
        <w:jc w:val="both"/>
      </w:pPr>
      <w:proofErr w:type="spellStart"/>
      <w:r w:rsidRPr="00D77801">
        <w:t>Обозновське</w:t>
      </w:r>
      <w:proofErr w:type="spellEnd"/>
      <w:r w:rsidRPr="00D77801">
        <w:t xml:space="preserve"> (Кіровоградське рудоуправління);</w:t>
      </w:r>
    </w:p>
    <w:p w:rsidR="00D77801" w:rsidRPr="00D77801" w:rsidRDefault="00D77801" w:rsidP="00D77801">
      <w:pPr>
        <w:numPr>
          <w:ilvl w:val="0"/>
          <w:numId w:val="29"/>
        </w:numPr>
        <w:tabs>
          <w:tab w:val="left" w:pos="6924"/>
        </w:tabs>
        <w:spacing w:before="120" w:after="120"/>
        <w:jc w:val="both"/>
      </w:pPr>
      <w:proofErr w:type="spellStart"/>
      <w:r w:rsidRPr="00D77801">
        <w:t>Положське</w:t>
      </w:r>
      <w:proofErr w:type="spellEnd"/>
      <w:r w:rsidRPr="00D77801">
        <w:t xml:space="preserve"> (</w:t>
      </w:r>
      <w:proofErr w:type="spellStart"/>
      <w:r w:rsidRPr="00D77801">
        <w:t>ПрАТ</w:t>
      </w:r>
      <w:proofErr w:type="spellEnd"/>
      <w:r w:rsidRPr="00D77801">
        <w:t xml:space="preserve"> «Мінерал»).</w:t>
      </w:r>
    </w:p>
    <w:p w:rsidR="00D77801" w:rsidRPr="00D77801" w:rsidRDefault="00D77801" w:rsidP="00D77801">
      <w:pPr>
        <w:tabs>
          <w:tab w:val="left" w:pos="6924"/>
        </w:tabs>
        <w:spacing w:before="120" w:after="120"/>
        <w:jc w:val="both"/>
      </w:pPr>
      <w:r w:rsidRPr="00D77801">
        <w:t xml:space="preserve">В Україні існує три підприємства, які здійснюють переробку </w:t>
      </w:r>
      <w:proofErr w:type="spellStart"/>
      <w:r w:rsidRPr="00D77801">
        <w:t>каоліна-сирця</w:t>
      </w:r>
      <w:proofErr w:type="spellEnd"/>
      <w:r w:rsidRPr="00D77801">
        <w:t xml:space="preserve"> на шамот (в обертальних печах), а саме:</w:t>
      </w:r>
    </w:p>
    <w:p w:rsidR="00D77801" w:rsidRPr="00D77801" w:rsidRDefault="00D77801" w:rsidP="00D77801">
      <w:pPr>
        <w:numPr>
          <w:ilvl w:val="0"/>
          <w:numId w:val="30"/>
        </w:numPr>
        <w:tabs>
          <w:tab w:val="left" w:pos="6924"/>
        </w:tabs>
        <w:spacing w:before="120" w:after="120"/>
        <w:jc w:val="both"/>
      </w:pPr>
      <w:r w:rsidRPr="00D77801">
        <w:t>П</w:t>
      </w:r>
      <w:r w:rsidRPr="00D77801">
        <w:rPr>
          <w:lang w:val="ru-RU"/>
        </w:rPr>
        <w:t>р</w:t>
      </w:r>
      <w:r w:rsidRPr="00D77801">
        <w:t>АТ «ВКВ»;</w:t>
      </w:r>
    </w:p>
    <w:p w:rsidR="00D77801" w:rsidRPr="00D77801" w:rsidRDefault="00D77801" w:rsidP="00D77801">
      <w:pPr>
        <w:numPr>
          <w:ilvl w:val="0"/>
          <w:numId w:val="30"/>
        </w:numPr>
        <w:tabs>
          <w:tab w:val="left" w:pos="6924"/>
        </w:tabs>
        <w:spacing w:before="120" w:after="120"/>
        <w:jc w:val="both"/>
      </w:pPr>
      <w:r w:rsidRPr="00D77801">
        <w:t>ПАТ «</w:t>
      </w:r>
      <w:proofErr w:type="spellStart"/>
      <w:r w:rsidRPr="00D77801">
        <w:t>Великоанад</w:t>
      </w:r>
      <w:r>
        <w:t>ольський</w:t>
      </w:r>
      <w:proofErr w:type="spellEnd"/>
      <w:r>
        <w:t xml:space="preserve"> вогнетривкий комбінат»</w:t>
      </w:r>
      <w:r w:rsidRPr="00D77801">
        <w:t xml:space="preserve">; </w:t>
      </w:r>
    </w:p>
    <w:p w:rsidR="00D77801" w:rsidRPr="00D77801" w:rsidRDefault="00D77801" w:rsidP="00D77801">
      <w:pPr>
        <w:numPr>
          <w:ilvl w:val="0"/>
          <w:numId w:val="30"/>
        </w:numPr>
        <w:tabs>
          <w:tab w:val="left" w:pos="6924"/>
        </w:tabs>
        <w:spacing w:before="120" w:after="120"/>
        <w:jc w:val="both"/>
      </w:pPr>
      <w:proofErr w:type="spellStart"/>
      <w:r w:rsidRPr="00D77801">
        <w:t>ПрАТ</w:t>
      </w:r>
      <w:proofErr w:type="spellEnd"/>
      <w:r w:rsidRPr="00D77801">
        <w:t xml:space="preserve"> «</w:t>
      </w:r>
      <w:proofErr w:type="spellStart"/>
      <w:r w:rsidRPr="00D77801">
        <w:t>Запоріжвогнетрив</w:t>
      </w:r>
      <w:proofErr w:type="spellEnd"/>
      <w:r w:rsidRPr="00D77801">
        <w:t>».</w:t>
      </w:r>
    </w:p>
    <w:p w:rsidR="00D77801" w:rsidRPr="00D77801" w:rsidRDefault="00D77801" w:rsidP="00D77801">
      <w:pPr>
        <w:tabs>
          <w:tab w:val="left" w:pos="6924"/>
        </w:tabs>
        <w:spacing w:before="120" w:after="120"/>
        <w:ind w:left="720"/>
        <w:jc w:val="both"/>
      </w:pPr>
      <w:r w:rsidRPr="00D77801">
        <w:t>Схематичне зображення розподілу ринку сировинних мінералів представлено на рисунку нижче.</w:t>
      </w:r>
    </w:p>
    <w:tbl>
      <w:tblPr>
        <w:tblStyle w:val="SmartTextTable1"/>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643"/>
        <w:gridCol w:w="278"/>
        <w:gridCol w:w="2679"/>
        <w:gridCol w:w="1466"/>
        <w:gridCol w:w="488"/>
        <w:gridCol w:w="955"/>
        <w:gridCol w:w="345"/>
        <w:gridCol w:w="1163"/>
        <w:gridCol w:w="178"/>
        <w:gridCol w:w="1376"/>
      </w:tblGrid>
      <w:tr w:rsidR="00D77801" w:rsidRPr="00D77801" w:rsidTr="00D77801">
        <w:tc>
          <w:tcPr>
            <w:tcW w:w="31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D77801" w:rsidRPr="00D77801" w:rsidRDefault="00D77801" w:rsidP="00D77801">
            <w:pPr>
              <w:spacing w:before="120" w:after="120"/>
              <w:jc w:val="center"/>
              <w:rPr>
                <w:rFonts w:ascii="Calibri" w:eastAsia="Calibri" w:hAnsi="Calibri" w:cs="Calibri"/>
                <w:color w:val="FFFFFF"/>
                <w:szCs w:val="15"/>
                <w:lang w:val="ru-RU" w:eastAsia="en-AU" w:bidi="en-US"/>
              </w:rPr>
            </w:pPr>
          </w:p>
        </w:tc>
        <w:tc>
          <w:tcPr>
            <w:tcW w:w="15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D77801" w:rsidRPr="00D77801" w:rsidRDefault="00D77801" w:rsidP="00D77801">
            <w:pPr>
              <w:spacing w:before="120" w:after="120"/>
              <w:jc w:val="center"/>
              <w:rPr>
                <w:rFonts w:ascii="Calibri" w:eastAsia="Calibri" w:hAnsi="Calibri" w:cs="Calibri"/>
                <w:color w:val="FFFFFF"/>
                <w:szCs w:val="15"/>
                <w:lang w:val="ru-RU" w:eastAsia="en-AU" w:bidi="en-US"/>
              </w:rPr>
            </w:pPr>
          </w:p>
        </w:tc>
        <w:tc>
          <w:tcPr>
            <w:tcW w:w="141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D77801" w:rsidRPr="00D77801" w:rsidRDefault="00D77801" w:rsidP="00D77801">
            <w:pPr>
              <w:spacing w:before="120" w:after="120"/>
              <w:jc w:val="center"/>
              <w:rPr>
                <w:rFonts w:ascii="Calibri" w:eastAsia="Calibri" w:hAnsi="Calibri" w:cs="Calibri"/>
                <w:color w:val="FFFFFF"/>
                <w:szCs w:val="15"/>
                <w:lang w:val="ru-RU" w:eastAsia="en-AU" w:bidi="en-US"/>
              </w:rPr>
            </w:pPr>
          </w:p>
        </w:tc>
        <w:tc>
          <w:tcPr>
            <w:tcW w:w="3116" w:type="pct"/>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338D"/>
            <w:vAlign w:val="center"/>
            <w:hideMark/>
          </w:tcPr>
          <w:p w:rsidR="00D77801" w:rsidRPr="00D77801" w:rsidRDefault="00D77801" w:rsidP="00D77801">
            <w:pPr>
              <w:spacing w:before="120" w:after="120"/>
              <w:jc w:val="center"/>
              <w:rPr>
                <w:rFonts w:ascii="Calibri" w:eastAsia="Calibri" w:hAnsi="Calibri" w:cs="Calibri"/>
                <w:color w:val="FFFFFF"/>
                <w:szCs w:val="15"/>
                <w:lang w:val="en-AU" w:eastAsia="en-AU" w:bidi="en-US"/>
              </w:rPr>
            </w:pPr>
            <w:proofErr w:type="spellStart"/>
            <w:r w:rsidRPr="00D77801">
              <w:rPr>
                <w:rFonts w:ascii="Calibri" w:eastAsia="Calibri" w:hAnsi="Calibri" w:cs="Calibri"/>
                <w:color w:val="FFFFFF"/>
                <w:szCs w:val="15"/>
                <w:lang w:val="en-AU" w:eastAsia="en-AU" w:bidi="en-US"/>
              </w:rPr>
              <w:t>Володіють</w:t>
            </w:r>
            <w:proofErr w:type="spellEnd"/>
            <w:r w:rsidRPr="00D77801">
              <w:rPr>
                <w:rFonts w:ascii="Calibri" w:eastAsia="Calibri" w:hAnsi="Calibri" w:cs="Calibri"/>
                <w:color w:val="FFFFFF"/>
                <w:szCs w:val="15"/>
                <w:lang w:val="en-AU" w:eastAsia="en-AU" w:bidi="en-US"/>
              </w:rPr>
              <w:t xml:space="preserve"> </w:t>
            </w:r>
            <w:proofErr w:type="spellStart"/>
            <w:r w:rsidRPr="00D77801">
              <w:rPr>
                <w:rFonts w:ascii="Calibri" w:eastAsia="Calibri" w:hAnsi="Calibri" w:cs="Calibri"/>
                <w:color w:val="FFFFFF"/>
                <w:szCs w:val="15"/>
                <w:lang w:val="en-AU" w:eastAsia="en-AU" w:bidi="en-US"/>
              </w:rPr>
              <w:t>оборотними</w:t>
            </w:r>
            <w:proofErr w:type="spellEnd"/>
            <w:r w:rsidRPr="00D77801">
              <w:rPr>
                <w:rFonts w:ascii="Calibri" w:eastAsia="Calibri" w:hAnsi="Calibri" w:cs="Calibri"/>
                <w:color w:val="FFFFFF"/>
                <w:szCs w:val="15"/>
                <w:lang w:val="en-AU" w:eastAsia="en-AU" w:bidi="en-US"/>
              </w:rPr>
              <w:t xml:space="preserve"> </w:t>
            </w:r>
            <w:proofErr w:type="spellStart"/>
            <w:r w:rsidRPr="00D77801">
              <w:rPr>
                <w:rFonts w:ascii="Calibri" w:eastAsia="Calibri" w:hAnsi="Calibri" w:cs="Calibri"/>
                <w:color w:val="FFFFFF"/>
                <w:szCs w:val="15"/>
                <w:lang w:val="en-AU" w:eastAsia="en-AU" w:bidi="en-US"/>
              </w:rPr>
              <w:t>печами</w:t>
            </w:r>
            <w:proofErr w:type="spellEnd"/>
          </w:p>
        </w:tc>
      </w:tr>
      <w:tr w:rsidR="00D77801" w:rsidRPr="00D77801" w:rsidTr="00D77801">
        <w:trPr>
          <w:trHeight w:val="228"/>
        </w:trPr>
        <w:tc>
          <w:tcPr>
            <w:tcW w:w="31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FFFF" w:themeFill="background1"/>
            <w:vAlign w:val="center"/>
          </w:tcPr>
          <w:p w:rsidR="00D77801" w:rsidRPr="00D77801" w:rsidRDefault="00D77801" w:rsidP="00D77801">
            <w:pPr>
              <w:jc w:val="center"/>
              <w:rPr>
                <w:rFonts w:ascii="Calibri" w:eastAsia="Calibri" w:hAnsi="Calibri" w:cs="Calibri"/>
                <w:color w:val="FFFFFF"/>
                <w:szCs w:val="15"/>
                <w:lang w:val="en-AU" w:eastAsia="en-AU" w:bidi="en-US"/>
              </w:rPr>
            </w:pPr>
          </w:p>
        </w:tc>
        <w:tc>
          <w:tcPr>
            <w:tcW w:w="15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FFFF" w:themeFill="background1"/>
          </w:tcPr>
          <w:p w:rsidR="00D77801" w:rsidRPr="00D77801" w:rsidRDefault="00D77801" w:rsidP="00D77801">
            <w:pPr>
              <w:jc w:val="center"/>
              <w:rPr>
                <w:rFonts w:ascii="Calibri" w:eastAsia="Calibri" w:hAnsi="Calibri" w:cs="Calibri"/>
                <w:color w:val="FFFFFF"/>
                <w:szCs w:val="15"/>
                <w:lang w:val="en-AU" w:eastAsia="en-AU" w:bidi="en-US"/>
              </w:rPr>
            </w:pPr>
          </w:p>
        </w:tc>
        <w:tc>
          <w:tcPr>
            <w:tcW w:w="141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FFFF" w:themeFill="background1"/>
            <w:vAlign w:val="center"/>
          </w:tcPr>
          <w:p w:rsidR="00D77801" w:rsidRPr="00D77801" w:rsidRDefault="00D77801" w:rsidP="00D77801">
            <w:pPr>
              <w:jc w:val="center"/>
              <w:rPr>
                <w:rFonts w:ascii="Calibri" w:eastAsia="Calibri" w:hAnsi="Calibri" w:cs="Calibri"/>
                <w:color w:val="FFFFFF"/>
                <w:szCs w:val="15"/>
                <w:lang w:val="en-AU" w:eastAsia="en-AU" w:bidi="en-US"/>
              </w:rPr>
            </w:pPr>
          </w:p>
        </w:tc>
        <w:tc>
          <w:tcPr>
            <w:tcW w:w="1047" w:type="pct"/>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FFFF" w:themeFill="background1"/>
            <w:vAlign w:val="center"/>
          </w:tcPr>
          <w:p w:rsidR="00D77801" w:rsidRPr="00D77801" w:rsidRDefault="00D77801" w:rsidP="00D77801">
            <w:pPr>
              <w:jc w:val="center"/>
              <w:rPr>
                <w:rFonts w:ascii="Calibri" w:eastAsia="Calibri" w:hAnsi="Calibri" w:cs="Calibri"/>
                <w:color w:val="FFFFFF"/>
                <w:szCs w:val="15"/>
                <w:lang w:val="en-US" w:eastAsia="en-AU" w:bidi="en-US"/>
              </w:rPr>
            </w:pPr>
          </w:p>
        </w:tc>
        <w:tc>
          <w:tcPr>
            <w:tcW w:w="690" w:type="pct"/>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FFFF" w:themeFill="background1"/>
            <w:vAlign w:val="center"/>
          </w:tcPr>
          <w:p w:rsidR="00D77801" w:rsidRPr="00D77801" w:rsidRDefault="00D77801" w:rsidP="00D77801">
            <w:pPr>
              <w:jc w:val="center"/>
              <w:rPr>
                <w:rFonts w:ascii="Calibri" w:eastAsia="Calibri" w:hAnsi="Calibri" w:cs="Calibri"/>
                <w:color w:val="FFFFFF"/>
                <w:szCs w:val="15"/>
                <w:lang w:val="en-AU" w:eastAsia="en-AU" w:bidi="en-US"/>
              </w:rPr>
            </w:pPr>
          </w:p>
        </w:tc>
        <w:tc>
          <w:tcPr>
            <w:tcW w:w="690" w:type="pct"/>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FFFF" w:themeFill="background1"/>
            <w:vAlign w:val="center"/>
          </w:tcPr>
          <w:p w:rsidR="00D77801" w:rsidRPr="00D77801" w:rsidRDefault="00D77801" w:rsidP="00D77801">
            <w:pPr>
              <w:jc w:val="center"/>
              <w:rPr>
                <w:rFonts w:ascii="Calibri" w:eastAsia="Calibri" w:hAnsi="Calibri" w:cs="Calibri"/>
                <w:color w:val="FFFFFF"/>
                <w:szCs w:val="15"/>
                <w:lang w:val="en-AU" w:eastAsia="en-AU" w:bidi="en-US"/>
              </w:rPr>
            </w:pPr>
          </w:p>
        </w:tc>
        <w:tc>
          <w:tcPr>
            <w:tcW w:w="690"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FFFF" w:themeFill="background1"/>
            <w:vAlign w:val="center"/>
          </w:tcPr>
          <w:p w:rsidR="00D77801" w:rsidRPr="00D77801" w:rsidRDefault="00D77801" w:rsidP="00D77801">
            <w:pPr>
              <w:jc w:val="center"/>
              <w:rPr>
                <w:rFonts w:ascii="Calibri" w:eastAsia="Calibri" w:hAnsi="Calibri" w:cs="Calibri"/>
                <w:color w:val="FFFFFF"/>
                <w:szCs w:val="15"/>
                <w:lang w:val="en-AU" w:eastAsia="en-AU" w:bidi="en-US"/>
              </w:rPr>
            </w:pPr>
          </w:p>
        </w:tc>
      </w:tr>
      <w:tr w:rsidR="00D77801" w:rsidRPr="00D77801" w:rsidTr="00D77801">
        <w:trPr>
          <w:trHeight w:val="1147"/>
        </w:trPr>
        <w:tc>
          <w:tcPr>
            <w:tcW w:w="31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D77801" w:rsidRPr="00D77801" w:rsidRDefault="00D77801" w:rsidP="00D77801">
            <w:pPr>
              <w:spacing w:before="120" w:after="120"/>
              <w:jc w:val="center"/>
              <w:rPr>
                <w:rFonts w:ascii="Calibri" w:eastAsia="Calibri" w:hAnsi="Calibri" w:cs="Calibri"/>
                <w:color w:val="FFFFFF"/>
                <w:szCs w:val="15"/>
                <w:lang w:val="en-AU" w:eastAsia="en-AU" w:bidi="en-US"/>
              </w:rPr>
            </w:pPr>
          </w:p>
        </w:tc>
        <w:tc>
          <w:tcPr>
            <w:tcW w:w="15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D77801" w:rsidRPr="00D77801" w:rsidRDefault="00D77801" w:rsidP="00D77801">
            <w:pPr>
              <w:spacing w:before="120" w:after="120"/>
              <w:jc w:val="center"/>
              <w:rPr>
                <w:rFonts w:ascii="Calibri" w:eastAsia="Calibri" w:hAnsi="Calibri" w:cs="Calibri"/>
                <w:color w:val="FFFFFF"/>
                <w:szCs w:val="15"/>
                <w:lang w:val="en-AU" w:eastAsia="en-AU" w:bidi="en-US"/>
              </w:rPr>
            </w:pPr>
          </w:p>
        </w:tc>
        <w:tc>
          <w:tcPr>
            <w:tcW w:w="141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D77801" w:rsidRPr="00D77801" w:rsidRDefault="00D77801" w:rsidP="00D77801">
            <w:pPr>
              <w:spacing w:before="120" w:after="120"/>
              <w:jc w:val="center"/>
              <w:rPr>
                <w:rFonts w:ascii="Calibri" w:eastAsia="Calibri" w:hAnsi="Calibri" w:cs="Calibri"/>
                <w:color w:val="FFFFFF"/>
                <w:szCs w:val="15"/>
                <w:lang w:val="en-AU" w:eastAsia="en-AU" w:bidi="en-US"/>
              </w:rPr>
            </w:pPr>
          </w:p>
        </w:tc>
        <w:tc>
          <w:tcPr>
            <w:tcW w:w="7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91DA"/>
            <w:vAlign w:val="center"/>
            <w:hideMark/>
          </w:tcPr>
          <w:p w:rsidR="00D77801" w:rsidRPr="00D77801" w:rsidRDefault="00D77801" w:rsidP="00D77801">
            <w:pPr>
              <w:spacing w:before="120" w:after="120"/>
              <w:jc w:val="center"/>
              <w:rPr>
                <w:rFonts w:ascii="Calibri" w:eastAsia="Calibri" w:hAnsi="Calibri" w:cs="Calibri"/>
                <w:color w:val="FFFFFF"/>
                <w:szCs w:val="15"/>
                <w:lang w:val="ru-RU" w:eastAsia="en-AU" w:bidi="en-US"/>
              </w:rPr>
            </w:pPr>
            <w:proofErr w:type="spellStart"/>
            <w:r w:rsidRPr="00D77801">
              <w:rPr>
                <w:rFonts w:ascii="Calibri" w:eastAsia="Calibri" w:hAnsi="Calibri" w:cs="Calibri"/>
                <w:color w:val="FFFFFF"/>
                <w:szCs w:val="15"/>
                <w:lang w:val="en-US" w:eastAsia="en-AU" w:bidi="en-US"/>
              </w:rPr>
              <w:t>Imerys</w:t>
            </w:r>
            <w:proofErr w:type="spellEnd"/>
            <w:r w:rsidRPr="00D77801">
              <w:rPr>
                <w:rFonts w:ascii="Calibri" w:eastAsia="Calibri" w:hAnsi="Calibri" w:cs="Calibri"/>
                <w:color w:val="FFFFFF"/>
                <w:szCs w:val="15"/>
                <w:lang w:val="en-US" w:eastAsia="en-AU" w:bidi="en-US"/>
              </w:rPr>
              <w:t xml:space="preserve"> </w:t>
            </w:r>
            <w:r w:rsidRPr="00D77801">
              <w:rPr>
                <w:rFonts w:ascii="Calibri" w:eastAsia="Calibri" w:hAnsi="Calibri" w:cs="Calibri"/>
                <w:color w:val="FFFFFF"/>
                <w:szCs w:val="15"/>
                <w:lang w:val="ru-RU" w:eastAsia="en-AU" w:bidi="en-US"/>
              </w:rPr>
              <w:t>/ ВКВ</w:t>
            </w:r>
          </w:p>
        </w:tc>
        <w:tc>
          <w:tcPr>
            <w:tcW w:w="780" w:type="pct"/>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91DA"/>
            <w:vAlign w:val="center"/>
            <w:hideMark/>
          </w:tcPr>
          <w:p w:rsidR="00D77801" w:rsidRPr="00D77801" w:rsidRDefault="00D77801" w:rsidP="00D77801">
            <w:pPr>
              <w:spacing w:before="120" w:after="120"/>
              <w:jc w:val="center"/>
              <w:rPr>
                <w:rFonts w:ascii="Calibri" w:eastAsia="Calibri" w:hAnsi="Calibri" w:cs="Calibri"/>
                <w:color w:val="FFFFFF"/>
                <w:szCs w:val="15"/>
                <w:lang w:val="en-AU" w:eastAsia="en-AU" w:bidi="en-US"/>
              </w:rPr>
            </w:pPr>
            <w:r w:rsidRPr="00D77801">
              <w:rPr>
                <w:rFonts w:ascii="Calibri" w:eastAsia="Calibri" w:hAnsi="Calibri" w:cs="Calibri"/>
                <w:color w:val="FFFFFF"/>
                <w:szCs w:val="15"/>
                <w:lang w:val="en-AU" w:eastAsia="en-AU" w:bidi="en-US"/>
              </w:rPr>
              <w:t xml:space="preserve">ЗВ / </w:t>
            </w:r>
            <w:proofErr w:type="spellStart"/>
            <w:r w:rsidRPr="00D77801">
              <w:rPr>
                <w:rFonts w:ascii="Calibri" w:eastAsia="Calibri" w:hAnsi="Calibri" w:cs="Calibri"/>
                <w:color w:val="FFFFFF"/>
                <w:szCs w:val="15"/>
                <w:lang w:val="en-AU" w:eastAsia="en-AU" w:bidi="en-US"/>
              </w:rPr>
              <w:t>Метінвест</w:t>
            </w:r>
            <w:proofErr w:type="spellEnd"/>
          </w:p>
        </w:tc>
        <w:tc>
          <w:tcPr>
            <w:tcW w:w="779" w:type="pct"/>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91DA"/>
            <w:vAlign w:val="center"/>
            <w:hideMark/>
          </w:tcPr>
          <w:p w:rsidR="00D77801" w:rsidRPr="00D77801" w:rsidRDefault="00D77801" w:rsidP="00D77801">
            <w:pPr>
              <w:spacing w:before="120" w:after="120"/>
              <w:jc w:val="center"/>
              <w:rPr>
                <w:rFonts w:ascii="Calibri" w:eastAsia="Calibri" w:hAnsi="Calibri" w:cs="Calibri"/>
                <w:color w:val="FFFFFF"/>
                <w:szCs w:val="15"/>
                <w:lang w:val="en-AU" w:eastAsia="en-AU" w:bidi="en-US"/>
              </w:rPr>
            </w:pPr>
            <w:r w:rsidRPr="00D77801">
              <w:rPr>
                <w:rFonts w:ascii="Calibri" w:eastAsia="Calibri" w:hAnsi="Calibri" w:cs="Calibri"/>
                <w:color w:val="FFFFFF"/>
                <w:szCs w:val="15"/>
                <w:lang w:val="en-AU" w:eastAsia="en-AU" w:bidi="en-US"/>
              </w:rPr>
              <w:t>ВАВК / ДЖЕНЕРАЛ ІНВЕСТМЕНТ РЕСУРСЕС</w:t>
            </w:r>
          </w:p>
        </w:tc>
        <w:tc>
          <w:tcPr>
            <w:tcW w:w="779" w:type="pct"/>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91DA"/>
            <w:vAlign w:val="center"/>
            <w:hideMark/>
          </w:tcPr>
          <w:p w:rsidR="00D77801" w:rsidRPr="00D77801" w:rsidRDefault="00D77801" w:rsidP="00D77801">
            <w:pPr>
              <w:spacing w:before="120" w:after="120"/>
              <w:jc w:val="center"/>
              <w:rPr>
                <w:rFonts w:ascii="Calibri" w:eastAsia="Calibri" w:hAnsi="Calibri" w:cs="Calibri"/>
                <w:color w:val="FFFFFF"/>
                <w:szCs w:val="15"/>
                <w:lang w:val="ru-RU" w:eastAsia="en-AU" w:bidi="en-US"/>
              </w:rPr>
            </w:pPr>
            <w:proofErr w:type="spellStart"/>
            <w:r w:rsidRPr="00D77801">
              <w:rPr>
                <w:rFonts w:ascii="Calibri" w:eastAsia="Calibri" w:hAnsi="Calibri" w:cs="Calibri"/>
                <w:color w:val="FFFFFF"/>
                <w:szCs w:val="15"/>
                <w:lang w:val="ru-RU" w:eastAsia="en-AU" w:bidi="en-US"/>
              </w:rPr>
              <w:t>Боровичский</w:t>
            </w:r>
            <w:proofErr w:type="spellEnd"/>
            <w:r w:rsidRPr="00D77801">
              <w:rPr>
                <w:rFonts w:ascii="Calibri" w:eastAsia="Calibri" w:hAnsi="Calibri" w:cs="Calibri"/>
                <w:color w:val="FFFFFF"/>
                <w:szCs w:val="15"/>
                <w:lang w:val="ru-RU" w:eastAsia="en-AU" w:bidi="en-US"/>
              </w:rPr>
              <w:t xml:space="preserve"> комбинат огнеупоров (РФ) / </w:t>
            </w:r>
            <w:proofErr w:type="spellStart"/>
            <w:r w:rsidRPr="00D77801">
              <w:rPr>
                <w:rFonts w:ascii="Calibri" w:eastAsia="Calibri" w:hAnsi="Calibri" w:cs="Calibri"/>
                <w:color w:val="FFFFFF"/>
                <w:szCs w:val="15"/>
                <w:lang w:val="ru-RU" w:eastAsia="en-AU" w:bidi="en-US"/>
              </w:rPr>
              <w:t>Сі</w:t>
            </w:r>
            <w:proofErr w:type="gramStart"/>
            <w:r w:rsidRPr="00D77801">
              <w:rPr>
                <w:rFonts w:ascii="Calibri" w:eastAsia="Calibri" w:hAnsi="Calibri" w:cs="Calibri"/>
                <w:color w:val="FFFFFF"/>
                <w:szCs w:val="15"/>
                <w:lang w:val="ru-RU" w:eastAsia="en-AU" w:bidi="en-US"/>
              </w:rPr>
              <w:t>м’я</w:t>
            </w:r>
            <w:proofErr w:type="spellEnd"/>
            <w:proofErr w:type="gramEnd"/>
            <w:r w:rsidRPr="00D77801">
              <w:rPr>
                <w:rFonts w:ascii="Calibri" w:eastAsia="Calibri" w:hAnsi="Calibri" w:cs="Calibri"/>
                <w:color w:val="FFFFFF"/>
                <w:szCs w:val="15"/>
                <w:lang w:val="ru-RU" w:eastAsia="en-AU" w:bidi="en-US"/>
              </w:rPr>
              <w:t xml:space="preserve"> </w:t>
            </w:r>
            <w:proofErr w:type="spellStart"/>
            <w:r w:rsidRPr="00D77801">
              <w:rPr>
                <w:rFonts w:ascii="Calibri" w:eastAsia="Calibri" w:hAnsi="Calibri" w:cs="Calibri"/>
                <w:color w:val="FFFFFF"/>
                <w:szCs w:val="15"/>
                <w:lang w:val="ru-RU" w:eastAsia="en-AU" w:bidi="en-US"/>
              </w:rPr>
              <w:t>Можжеріних</w:t>
            </w:r>
            <w:proofErr w:type="spellEnd"/>
          </w:p>
        </w:tc>
      </w:tr>
      <w:tr w:rsidR="00D77801" w:rsidRPr="00D77801" w:rsidTr="00D77801">
        <w:tc>
          <w:tcPr>
            <w:tcW w:w="311"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338D"/>
            <w:textDirection w:val="btLr"/>
            <w:vAlign w:val="center"/>
            <w:hideMark/>
          </w:tcPr>
          <w:p w:rsidR="00D77801" w:rsidRPr="00D77801" w:rsidRDefault="00D77801" w:rsidP="00D77801">
            <w:pPr>
              <w:spacing w:after="120"/>
              <w:ind w:left="113" w:right="113"/>
              <w:jc w:val="center"/>
              <w:rPr>
                <w:rFonts w:ascii="Calibri" w:eastAsia="Calibri" w:hAnsi="Calibri" w:cs="Calibri"/>
                <w:color w:val="FFFFFF"/>
                <w:szCs w:val="15"/>
                <w:lang w:val="en-AU" w:eastAsia="en-AU" w:bidi="en-US"/>
              </w:rPr>
            </w:pPr>
            <w:proofErr w:type="spellStart"/>
            <w:r w:rsidRPr="00D77801">
              <w:rPr>
                <w:rFonts w:ascii="Calibri" w:eastAsia="Calibri" w:hAnsi="Calibri" w:cs="Calibri"/>
                <w:color w:val="FFFFFF"/>
                <w:szCs w:val="15"/>
                <w:lang w:val="en-AU" w:eastAsia="en-AU" w:bidi="en-US"/>
              </w:rPr>
              <w:t>Володіють</w:t>
            </w:r>
            <w:proofErr w:type="spellEnd"/>
            <w:r w:rsidRPr="00D77801">
              <w:rPr>
                <w:rFonts w:ascii="Calibri" w:eastAsia="Calibri" w:hAnsi="Calibri" w:cs="Calibri"/>
                <w:color w:val="FFFFFF"/>
                <w:szCs w:val="15"/>
                <w:lang w:val="en-AU" w:eastAsia="en-AU" w:bidi="en-US"/>
              </w:rPr>
              <w:t xml:space="preserve"> </w:t>
            </w:r>
            <w:proofErr w:type="spellStart"/>
            <w:r w:rsidRPr="00D77801">
              <w:rPr>
                <w:rFonts w:ascii="Calibri" w:eastAsia="Calibri" w:hAnsi="Calibri" w:cs="Calibri"/>
                <w:color w:val="FFFFFF"/>
                <w:szCs w:val="15"/>
                <w:lang w:val="en-AU" w:eastAsia="en-AU" w:bidi="en-US"/>
              </w:rPr>
              <w:t>родовищем</w:t>
            </w:r>
            <w:proofErr w:type="spellEnd"/>
          </w:p>
        </w:tc>
        <w:tc>
          <w:tcPr>
            <w:tcW w:w="15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FFFF" w:themeFill="background1"/>
          </w:tcPr>
          <w:p w:rsidR="00D77801" w:rsidRPr="00D77801" w:rsidRDefault="00D77801" w:rsidP="00D77801">
            <w:pPr>
              <w:jc w:val="center"/>
              <w:rPr>
                <w:rFonts w:ascii="Calibri" w:eastAsia="Calibri" w:hAnsi="Calibri" w:cs="Calibri"/>
                <w:color w:val="FFFFFF"/>
                <w:szCs w:val="15"/>
                <w:lang w:val="en-US" w:eastAsia="en-AU" w:bidi="en-US"/>
              </w:rPr>
            </w:pPr>
          </w:p>
        </w:tc>
        <w:tc>
          <w:tcPr>
            <w:tcW w:w="141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91DA"/>
            <w:vAlign w:val="center"/>
            <w:hideMark/>
          </w:tcPr>
          <w:p w:rsidR="00D77801" w:rsidRPr="00D77801" w:rsidRDefault="00D77801" w:rsidP="00D77801">
            <w:pPr>
              <w:jc w:val="center"/>
              <w:rPr>
                <w:rFonts w:ascii="Calibri" w:eastAsia="Calibri" w:hAnsi="Calibri" w:cs="Calibri"/>
                <w:color w:val="FFFFFF"/>
                <w:szCs w:val="15"/>
                <w:lang w:val="en-AU" w:eastAsia="en-AU" w:bidi="en-US"/>
              </w:rPr>
            </w:pPr>
            <w:proofErr w:type="spellStart"/>
            <w:r w:rsidRPr="00D77801">
              <w:rPr>
                <w:rFonts w:ascii="Calibri" w:eastAsia="Calibri" w:hAnsi="Calibri" w:cs="Calibri"/>
                <w:color w:val="FFFFFF"/>
                <w:szCs w:val="15"/>
                <w:lang w:val="en-US" w:eastAsia="en-AU" w:bidi="en-US"/>
              </w:rPr>
              <w:t>Imerys</w:t>
            </w:r>
            <w:proofErr w:type="spellEnd"/>
            <w:r w:rsidRPr="00D77801">
              <w:rPr>
                <w:rFonts w:ascii="Calibri" w:eastAsia="Calibri" w:hAnsi="Calibri" w:cs="Calibri"/>
                <w:color w:val="FFFFFF"/>
                <w:szCs w:val="15"/>
                <w:lang w:val="en-US" w:eastAsia="en-AU" w:bidi="en-US"/>
              </w:rPr>
              <w:t xml:space="preserve"> </w:t>
            </w:r>
            <w:r w:rsidRPr="00D77801">
              <w:rPr>
                <w:rFonts w:ascii="Calibri" w:eastAsia="Calibri" w:hAnsi="Calibri" w:cs="Calibri"/>
                <w:color w:val="FFFFFF"/>
                <w:szCs w:val="15"/>
                <w:lang w:val="ru-RU" w:eastAsia="en-AU" w:bidi="en-US"/>
              </w:rPr>
              <w:t>/ ВКВ</w:t>
            </w:r>
          </w:p>
        </w:tc>
        <w:tc>
          <w:tcPr>
            <w:tcW w:w="7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A3A1"/>
            <w:vAlign w:val="center"/>
            <w:hideMark/>
          </w:tcPr>
          <w:p w:rsidR="00D77801" w:rsidRPr="00D77801" w:rsidRDefault="00D77801" w:rsidP="00D77801">
            <w:pPr>
              <w:jc w:val="center"/>
              <w:rPr>
                <w:rFonts w:ascii="Calibri" w:eastAsia="Calibri" w:hAnsi="Calibri" w:cs="Calibri"/>
                <w:color w:val="FFFFFF"/>
                <w:szCs w:val="15"/>
                <w:lang w:val="en-AU" w:eastAsia="en-AU" w:bidi="en-US"/>
              </w:rPr>
            </w:pPr>
            <w:proofErr w:type="spellStart"/>
            <w:r w:rsidRPr="00D77801">
              <w:rPr>
                <w:rFonts w:ascii="Calibri" w:eastAsia="Calibri" w:hAnsi="Calibri" w:cs="Calibri"/>
                <w:color w:val="FFFFFF"/>
                <w:szCs w:val="15"/>
                <w:lang w:val="en-AU" w:eastAsia="en-AU" w:bidi="en-US"/>
              </w:rPr>
              <w:t>Мурзинське</w:t>
            </w:r>
            <w:proofErr w:type="spellEnd"/>
            <w:r w:rsidRPr="00D77801">
              <w:rPr>
                <w:rFonts w:ascii="Calibri" w:eastAsia="Calibri" w:hAnsi="Calibri" w:cs="Calibri"/>
                <w:color w:val="FFFFFF"/>
                <w:szCs w:val="15"/>
                <w:lang w:val="en-AU" w:eastAsia="en-AU" w:bidi="en-US"/>
              </w:rPr>
              <w:t xml:space="preserve"> </w:t>
            </w:r>
            <w:proofErr w:type="spellStart"/>
            <w:r w:rsidRPr="00D77801">
              <w:rPr>
                <w:rFonts w:ascii="Calibri" w:eastAsia="Calibri" w:hAnsi="Calibri" w:cs="Calibri"/>
                <w:color w:val="FFFFFF"/>
                <w:szCs w:val="15"/>
                <w:lang w:val="en-AU" w:eastAsia="en-AU" w:bidi="en-US"/>
              </w:rPr>
              <w:t>родовище</w:t>
            </w:r>
            <w:proofErr w:type="spellEnd"/>
          </w:p>
        </w:tc>
        <w:tc>
          <w:tcPr>
            <w:tcW w:w="957" w:type="pct"/>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D77801" w:rsidRPr="00D77801" w:rsidRDefault="00D77801" w:rsidP="00D77801">
            <w:pPr>
              <w:jc w:val="center"/>
              <w:rPr>
                <w:rFonts w:ascii="Calibri" w:eastAsia="Calibri" w:hAnsi="Calibri" w:cs="Calibri"/>
                <w:color w:val="FFFFFF"/>
                <w:szCs w:val="15"/>
                <w:lang w:val="en-AU" w:eastAsia="en-AU" w:bidi="en-US"/>
              </w:rPr>
            </w:pPr>
          </w:p>
        </w:tc>
        <w:tc>
          <w:tcPr>
            <w:tcW w:w="690" w:type="pct"/>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D77801" w:rsidRPr="00D77801" w:rsidRDefault="00D77801" w:rsidP="00D77801">
            <w:pPr>
              <w:jc w:val="center"/>
              <w:rPr>
                <w:rFonts w:ascii="Calibri" w:eastAsia="Calibri" w:hAnsi="Calibri" w:cs="Calibri"/>
                <w:color w:val="FFFFFF"/>
                <w:szCs w:val="15"/>
                <w:lang w:val="en-AU" w:eastAsia="en-AU" w:bidi="en-US"/>
              </w:rPr>
            </w:pPr>
          </w:p>
        </w:tc>
        <w:tc>
          <w:tcPr>
            <w:tcW w:w="690"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D77801" w:rsidRPr="00D77801" w:rsidRDefault="00D77801" w:rsidP="00D77801">
            <w:pPr>
              <w:jc w:val="center"/>
              <w:rPr>
                <w:rFonts w:ascii="Calibri" w:eastAsia="Calibri" w:hAnsi="Calibri" w:cs="Calibri"/>
                <w:color w:val="FFFFFF"/>
                <w:szCs w:val="15"/>
                <w:lang w:val="en-AU" w:eastAsia="en-AU" w:bidi="en-US"/>
              </w:rPr>
            </w:pPr>
          </w:p>
        </w:tc>
      </w:tr>
      <w:tr w:rsidR="00D77801" w:rsidRPr="00D77801" w:rsidTr="00D77801">
        <w:tc>
          <w:tcPr>
            <w:tcW w:w="0" w:type="auto"/>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hideMark/>
          </w:tcPr>
          <w:p w:rsidR="00D77801" w:rsidRPr="00D77801" w:rsidRDefault="00D77801" w:rsidP="00D77801">
            <w:pPr>
              <w:rPr>
                <w:rFonts w:ascii="Univers for KPMG Light" w:eastAsia="Calibri" w:hAnsi="Univers for KPMG Light" w:cs="Arial"/>
                <w:color w:val="FFFFFF"/>
                <w:szCs w:val="15"/>
                <w:lang w:val="en-AU" w:eastAsia="en-US" w:bidi="en-US"/>
              </w:rPr>
            </w:pPr>
          </w:p>
        </w:tc>
        <w:tc>
          <w:tcPr>
            <w:tcW w:w="15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FFFF" w:themeFill="background1"/>
          </w:tcPr>
          <w:p w:rsidR="00D77801" w:rsidRPr="00D77801" w:rsidRDefault="00D77801" w:rsidP="00D77801">
            <w:pPr>
              <w:spacing w:before="120" w:after="120"/>
              <w:jc w:val="center"/>
              <w:rPr>
                <w:rFonts w:ascii="Calibri" w:eastAsia="Calibri" w:hAnsi="Calibri" w:cs="Calibri"/>
                <w:color w:val="FFFFFF"/>
                <w:szCs w:val="15"/>
                <w:lang w:val="en-AU" w:eastAsia="en-AU" w:bidi="en-US"/>
              </w:rPr>
            </w:pPr>
          </w:p>
        </w:tc>
        <w:tc>
          <w:tcPr>
            <w:tcW w:w="141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91DA"/>
            <w:vAlign w:val="center"/>
            <w:hideMark/>
          </w:tcPr>
          <w:p w:rsidR="00D77801" w:rsidRPr="00D77801" w:rsidRDefault="00D77801" w:rsidP="00D77801">
            <w:pPr>
              <w:spacing w:before="120" w:after="120"/>
              <w:jc w:val="center"/>
              <w:rPr>
                <w:rFonts w:ascii="Calibri" w:eastAsia="Calibri" w:hAnsi="Calibri" w:cs="Calibri"/>
                <w:color w:val="FFFFFF"/>
                <w:szCs w:val="15"/>
                <w:lang w:val="en-AU" w:eastAsia="en-AU" w:bidi="en-US"/>
              </w:rPr>
            </w:pPr>
            <w:proofErr w:type="spellStart"/>
            <w:r w:rsidRPr="00D77801">
              <w:rPr>
                <w:rFonts w:ascii="Calibri" w:eastAsia="Calibri" w:hAnsi="Calibri" w:cs="Calibri"/>
                <w:color w:val="FFFFFF"/>
                <w:szCs w:val="15"/>
                <w:lang w:val="en-AU" w:eastAsia="en-AU" w:bidi="en-US"/>
              </w:rPr>
              <w:t>Метінвест</w:t>
            </w:r>
            <w:proofErr w:type="spellEnd"/>
            <w:r w:rsidRPr="00D77801">
              <w:rPr>
                <w:rFonts w:ascii="Calibri" w:eastAsia="Calibri" w:hAnsi="Calibri" w:cs="Calibri"/>
                <w:color w:val="FFFFFF"/>
                <w:szCs w:val="15"/>
                <w:lang w:val="en-AU" w:eastAsia="en-AU" w:bidi="en-US"/>
              </w:rPr>
              <w:t xml:space="preserve"> / </w:t>
            </w:r>
            <w:proofErr w:type="spellStart"/>
            <w:r w:rsidRPr="00D77801">
              <w:rPr>
                <w:rFonts w:ascii="Calibri" w:eastAsia="Calibri" w:hAnsi="Calibri" w:cs="Calibri"/>
                <w:color w:val="FFFFFF"/>
                <w:szCs w:val="15"/>
                <w:lang w:val="en-AU" w:eastAsia="en-AU" w:bidi="en-US"/>
              </w:rPr>
              <w:t>ПрАТ</w:t>
            </w:r>
            <w:proofErr w:type="spellEnd"/>
            <w:r w:rsidRPr="00D77801">
              <w:rPr>
                <w:rFonts w:ascii="Calibri" w:eastAsia="Calibri" w:hAnsi="Calibri" w:cs="Calibri"/>
                <w:color w:val="FFFFFF"/>
                <w:szCs w:val="15"/>
                <w:lang w:val="en-AU" w:eastAsia="en-AU" w:bidi="en-US"/>
              </w:rPr>
              <w:t xml:space="preserve"> «</w:t>
            </w:r>
            <w:proofErr w:type="spellStart"/>
            <w:r w:rsidRPr="00D77801">
              <w:rPr>
                <w:rFonts w:ascii="Calibri" w:eastAsia="Calibri" w:hAnsi="Calibri" w:cs="Calibri"/>
                <w:color w:val="FFFFFF"/>
                <w:szCs w:val="15"/>
                <w:lang w:val="en-AU" w:eastAsia="en-AU" w:bidi="en-US"/>
              </w:rPr>
              <w:t>Мінерал</w:t>
            </w:r>
            <w:proofErr w:type="spellEnd"/>
            <w:r w:rsidRPr="00D77801">
              <w:rPr>
                <w:rFonts w:ascii="Calibri" w:eastAsia="Calibri" w:hAnsi="Calibri" w:cs="Calibri"/>
                <w:color w:val="FFFFFF"/>
                <w:szCs w:val="15"/>
                <w:lang w:val="en-AU" w:eastAsia="en-AU" w:bidi="en-US"/>
              </w:rPr>
              <w:t>»</w:t>
            </w:r>
          </w:p>
        </w:tc>
        <w:tc>
          <w:tcPr>
            <w:tcW w:w="1047" w:type="pct"/>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D77801" w:rsidRPr="00D77801" w:rsidRDefault="00D77801" w:rsidP="00D77801">
            <w:pPr>
              <w:spacing w:before="120" w:after="120"/>
              <w:jc w:val="center"/>
              <w:rPr>
                <w:rFonts w:ascii="Calibri" w:eastAsia="Calibri" w:hAnsi="Calibri" w:cs="Calibri"/>
                <w:color w:val="FFFFFF"/>
                <w:szCs w:val="15"/>
                <w:lang w:val="en-AU" w:eastAsia="en-AU" w:bidi="en-US"/>
              </w:rPr>
            </w:pPr>
          </w:p>
        </w:tc>
        <w:tc>
          <w:tcPr>
            <w:tcW w:w="512"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D77801" w:rsidRPr="00D77801" w:rsidRDefault="00D77801" w:rsidP="00D77801">
            <w:pPr>
              <w:spacing w:before="120" w:after="120"/>
              <w:jc w:val="center"/>
              <w:rPr>
                <w:rFonts w:ascii="Calibri" w:eastAsia="Calibri" w:hAnsi="Calibri" w:cs="Calibri"/>
                <w:color w:val="FFFFFF"/>
                <w:szCs w:val="15"/>
                <w:lang w:val="en-AU" w:eastAsia="en-AU" w:bidi="en-US"/>
              </w:rPr>
            </w:pPr>
          </w:p>
        </w:tc>
        <w:tc>
          <w:tcPr>
            <w:tcW w:w="1558" w:type="pct"/>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A3A1"/>
            <w:vAlign w:val="center"/>
            <w:hideMark/>
          </w:tcPr>
          <w:p w:rsidR="00D77801" w:rsidRPr="00D77801" w:rsidRDefault="00D77801" w:rsidP="00D77801">
            <w:pPr>
              <w:spacing w:before="120" w:after="120"/>
              <w:jc w:val="center"/>
              <w:rPr>
                <w:rFonts w:ascii="Calibri" w:eastAsia="Calibri" w:hAnsi="Calibri" w:cs="Calibri"/>
                <w:color w:val="FFFFFF"/>
                <w:szCs w:val="15"/>
                <w:lang w:val="en-AU" w:eastAsia="en-AU" w:bidi="en-US"/>
              </w:rPr>
            </w:pPr>
            <w:proofErr w:type="spellStart"/>
            <w:r w:rsidRPr="00D77801">
              <w:rPr>
                <w:rFonts w:ascii="Calibri" w:eastAsia="Calibri" w:hAnsi="Calibri" w:cs="Calibri"/>
                <w:color w:val="FFFFFF"/>
                <w:szCs w:val="15"/>
                <w:lang w:val="en-AU" w:eastAsia="en-AU" w:bidi="en-US"/>
              </w:rPr>
              <w:t>Положське</w:t>
            </w:r>
            <w:proofErr w:type="spellEnd"/>
            <w:r w:rsidRPr="00D77801">
              <w:rPr>
                <w:rFonts w:ascii="Calibri" w:eastAsia="Calibri" w:hAnsi="Calibri" w:cs="Calibri"/>
                <w:color w:val="FFFFFF"/>
                <w:szCs w:val="15"/>
                <w:lang w:val="en-AU" w:eastAsia="en-AU" w:bidi="en-US"/>
              </w:rPr>
              <w:t xml:space="preserve"> </w:t>
            </w:r>
            <w:proofErr w:type="spellStart"/>
            <w:r w:rsidRPr="00D77801">
              <w:rPr>
                <w:rFonts w:ascii="Calibri" w:eastAsia="Calibri" w:hAnsi="Calibri" w:cs="Calibri"/>
                <w:color w:val="FFFFFF"/>
                <w:szCs w:val="15"/>
                <w:lang w:val="en-AU" w:eastAsia="en-AU" w:bidi="en-US"/>
              </w:rPr>
              <w:t>родовище</w:t>
            </w:r>
            <w:proofErr w:type="spellEnd"/>
          </w:p>
        </w:tc>
      </w:tr>
      <w:tr w:rsidR="00D77801" w:rsidRPr="00D77801" w:rsidTr="00D77801">
        <w:tc>
          <w:tcPr>
            <w:tcW w:w="0" w:type="auto"/>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hideMark/>
          </w:tcPr>
          <w:p w:rsidR="00D77801" w:rsidRPr="00D77801" w:rsidRDefault="00D77801" w:rsidP="00D77801">
            <w:pPr>
              <w:rPr>
                <w:rFonts w:ascii="Univers for KPMG Light" w:eastAsia="Calibri" w:hAnsi="Univers for KPMG Light" w:cs="Arial"/>
                <w:color w:val="FFFFFF"/>
                <w:szCs w:val="15"/>
                <w:lang w:val="en-AU" w:eastAsia="en-US" w:bidi="en-US"/>
              </w:rPr>
            </w:pPr>
          </w:p>
        </w:tc>
        <w:tc>
          <w:tcPr>
            <w:tcW w:w="15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FFFF" w:themeFill="background1"/>
          </w:tcPr>
          <w:p w:rsidR="00D77801" w:rsidRPr="00D77801" w:rsidRDefault="00D77801" w:rsidP="00D77801">
            <w:pPr>
              <w:spacing w:before="120" w:after="120"/>
              <w:jc w:val="center"/>
              <w:rPr>
                <w:rFonts w:ascii="Calibri" w:eastAsia="Calibri" w:hAnsi="Calibri" w:cs="Calibri"/>
                <w:color w:val="FFFFFF"/>
                <w:szCs w:val="15"/>
                <w:lang w:val="en-AU" w:eastAsia="en-AU" w:bidi="en-US"/>
              </w:rPr>
            </w:pPr>
          </w:p>
        </w:tc>
        <w:tc>
          <w:tcPr>
            <w:tcW w:w="141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91DA"/>
            <w:vAlign w:val="center"/>
            <w:hideMark/>
          </w:tcPr>
          <w:p w:rsidR="00D77801" w:rsidRPr="00D77801" w:rsidRDefault="00D77801" w:rsidP="00D77801">
            <w:pPr>
              <w:spacing w:before="120" w:after="120"/>
              <w:jc w:val="center"/>
              <w:rPr>
                <w:rFonts w:ascii="Calibri" w:eastAsia="Calibri" w:hAnsi="Calibri" w:cs="Calibri"/>
                <w:color w:val="FFFFFF"/>
                <w:szCs w:val="15"/>
                <w:lang w:val="en-AU" w:eastAsia="en-AU" w:bidi="en-US"/>
              </w:rPr>
            </w:pPr>
            <w:proofErr w:type="spellStart"/>
            <w:r w:rsidRPr="00D77801">
              <w:rPr>
                <w:rFonts w:ascii="Calibri" w:eastAsia="Calibri" w:hAnsi="Calibri" w:cs="Calibri"/>
                <w:color w:val="FFFFFF"/>
                <w:szCs w:val="15"/>
                <w:lang w:val="en-AU" w:eastAsia="en-AU" w:bidi="en-US"/>
              </w:rPr>
              <w:t>Сім’я</w:t>
            </w:r>
            <w:proofErr w:type="spellEnd"/>
            <w:r w:rsidRPr="00D77801">
              <w:rPr>
                <w:rFonts w:ascii="Calibri" w:eastAsia="Calibri" w:hAnsi="Calibri" w:cs="Calibri"/>
                <w:color w:val="FFFFFF"/>
                <w:szCs w:val="15"/>
                <w:lang w:val="en-AU" w:eastAsia="en-AU" w:bidi="en-US"/>
              </w:rPr>
              <w:t xml:space="preserve"> </w:t>
            </w:r>
            <w:proofErr w:type="spellStart"/>
            <w:r w:rsidRPr="00D77801">
              <w:rPr>
                <w:rFonts w:ascii="Calibri" w:eastAsia="Calibri" w:hAnsi="Calibri" w:cs="Calibri"/>
                <w:color w:val="FFFFFF"/>
                <w:szCs w:val="15"/>
                <w:lang w:val="en-AU" w:eastAsia="en-AU" w:bidi="en-US"/>
              </w:rPr>
              <w:t>Можжеріних</w:t>
            </w:r>
            <w:proofErr w:type="spellEnd"/>
            <w:r w:rsidRPr="00D77801">
              <w:rPr>
                <w:rFonts w:ascii="Calibri" w:eastAsia="Calibri" w:hAnsi="Calibri" w:cs="Calibri"/>
                <w:color w:val="FFFFFF"/>
                <w:szCs w:val="15"/>
                <w:lang w:val="en-AU" w:eastAsia="en-AU" w:bidi="en-US"/>
              </w:rPr>
              <w:t xml:space="preserve"> / </w:t>
            </w:r>
            <w:proofErr w:type="spellStart"/>
            <w:r w:rsidRPr="00D77801">
              <w:rPr>
                <w:rFonts w:ascii="Calibri" w:eastAsia="Calibri" w:hAnsi="Calibri" w:cs="Calibri"/>
                <w:color w:val="FFFFFF"/>
                <w:szCs w:val="15"/>
                <w:lang w:val="en-AU" w:eastAsia="en-AU" w:bidi="en-US"/>
              </w:rPr>
              <w:t>Кіровоградське</w:t>
            </w:r>
            <w:proofErr w:type="spellEnd"/>
            <w:r w:rsidRPr="00D77801">
              <w:rPr>
                <w:rFonts w:ascii="Calibri" w:eastAsia="Calibri" w:hAnsi="Calibri" w:cs="Calibri"/>
                <w:color w:val="FFFFFF"/>
                <w:szCs w:val="15"/>
                <w:lang w:val="en-AU" w:eastAsia="en-AU" w:bidi="en-US"/>
              </w:rPr>
              <w:t xml:space="preserve"> </w:t>
            </w:r>
            <w:proofErr w:type="spellStart"/>
            <w:r w:rsidRPr="00D77801">
              <w:rPr>
                <w:rFonts w:ascii="Calibri" w:eastAsia="Calibri" w:hAnsi="Calibri" w:cs="Calibri"/>
                <w:color w:val="FFFFFF"/>
                <w:szCs w:val="15"/>
                <w:lang w:val="en-AU" w:eastAsia="en-AU" w:bidi="en-US"/>
              </w:rPr>
              <w:lastRenderedPageBreak/>
              <w:t>рудоуправління</w:t>
            </w:r>
            <w:proofErr w:type="spellEnd"/>
          </w:p>
        </w:tc>
        <w:tc>
          <w:tcPr>
            <w:tcW w:w="3116" w:type="pct"/>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A3A1"/>
            <w:vAlign w:val="center"/>
            <w:hideMark/>
          </w:tcPr>
          <w:p w:rsidR="00D77801" w:rsidRPr="00D77801" w:rsidRDefault="00D77801" w:rsidP="00D77801">
            <w:pPr>
              <w:spacing w:before="120" w:after="120"/>
              <w:jc w:val="center"/>
              <w:rPr>
                <w:rFonts w:ascii="Calibri" w:eastAsia="Calibri" w:hAnsi="Calibri" w:cs="Calibri"/>
                <w:color w:val="FFFFFF"/>
                <w:szCs w:val="15"/>
                <w:lang w:val="en-AU" w:eastAsia="en-AU" w:bidi="en-US"/>
              </w:rPr>
            </w:pPr>
            <w:proofErr w:type="spellStart"/>
            <w:r w:rsidRPr="00D77801">
              <w:rPr>
                <w:rFonts w:ascii="Calibri" w:eastAsia="Calibri" w:hAnsi="Calibri" w:cs="Calibri"/>
                <w:color w:val="FFFFFF"/>
                <w:szCs w:val="15"/>
                <w:lang w:val="en-AU" w:eastAsia="en-AU" w:bidi="en-US"/>
              </w:rPr>
              <w:lastRenderedPageBreak/>
              <w:t>Обозновське</w:t>
            </w:r>
            <w:proofErr w:type="spellEnd"/>
            <w:r w:rsidRPr="00D77801">
              <w:rPr>
                <w:rFonts w:ascii="Calibri" w:eastAsia="Calibri" w:hAnsi="Calibri" w:cs="Calibri"/>
                <w:color w:val="FFFFFF"/>
                <w:szCs w:val="15"/>
                <w:lang w:val="en-AU" w:eastAsia="en-AU" w:bidi="en-US"/>
              </w:rPr>
              <w:t xml:space="preserve"> </w:t>
            </w:r>
            <w:proofErr w:type="spellStart"/>
            <w:r w:rsidRPr="00D77801">
              <w:rPr>
                <w:rFonts w:ascii="Calibri" w:eastAsia="Calibri" w:hAnsi="Calibri" w:cs="Calibri"/>
                <w:color w:val="FFFFFF"/>
                <w:szCs w:val="15"/>
                <w:lang w:val="en-AU" w:eastAsia="en-AU" w:bidi="en-US"/>
              </w:rPr>
              <w:t>родовище</w:t>
            </w:r>
            <w:proofErr w:type="spellEnd"/>
          </w:p>
        </w:tc>
      </w:tr>
    </w:tbl>
    <w:p w:rsidR="00D77801" w:rsidRDefault="00D77801" w:rsidP="00D77801">
      <w:pPr>
        <w:tabs>
          <w:tab w:val="left" w:pos="6924"/>
        </w:tabs>
        <w:spacing w:before="120" w:after="120"/>
        <w:ind w:left="720"/>
        <w:jc w:val="both"/>
        <w:rPr>
          <w:lang w:val="en-US"/>
        </w:rPr>
      </w:pPr>
    </w:p>
    <w:p w:rsidR="00D77801" w:rsidRPr="00D77801" w:rsidRDefault="00D77801" w:rsidP="00D77801">
      <w:pPr>
        <w:tabs>
          <w:tab w:val="left" w:pos="6924"/>
        </w:tabs>
        <w:spacing w:before="120" w:after="120"/>
        <w:ind w:left="720"/>
        <w:jc w:val="both"/>
        <w:rPr>
          <w:lang w:val="en-US"/>
        </w:rPr>
      </w:pPr>
    </w:p>
    <w:p w:rsidR="00553BEF" w:rsidRPr="005E6303" w:rsidRDefault="00553BEF" w:rsidP="00553BEF">
      <w:pPr>
        <w:spacing w:before="120" w:after="120"/>
        <w:ind w:left="360"/>
        <w:jc w:val="both"/>
      </w:pPr>
      <w:r w:rsidRPr="005E6303">
        <w:t xml:space="preserve">Можна виділити </w:t>
      </w:r>
      <w:r>
        <w:t xml:space="preserve">також </w:t>
      </w:r>
      <w:r w:rsidRPr="005E6303">
        <w:t xml:space="preserve">наступні конкурентні переваги </w:t>
      </w:r>
      <w:proofErr w:type="spellStart"/>
      <w:r>
        <w:t>ПрАТ</w:t>
      </w:r>
      <w:proofErr w:type="spellEnd"/>
      <w:r>
        <w:t xml:space="preserve"> «ВКВ»</w:t>
      </w:r>
      <w:r w:rsidRPr="005E6303">
        <w:t>:</w:t>
      </w:r>
    </w:p>
    <w:p w:rsidR="00553BEF" w:rsidRPr="00CC46BD" w:rsidRDefault="00553BEF" w:rsidP="00553BEF">
      <w:pPr>
        <w:pStyle w:val="a4"/>
        <w:numPr>
          <w:ilvl w:val="0"/>
          <w:numId w:val="10"/>
        </w:numPr>
        <w:spacing w:before="120" w:after="120" w:line="276" w:lineRule="auto"/>
        <w:jc w:val="both"/>
      </w:pPr>
      <w:r>
        <w:t>комбінат тривалий час працює</w:t>
      </w:r>
      <w:r w:rsidRPr="00CC46BD">
        <w:t xml:space="preserve"> в галузі виробництва мінералів для промисловості у світі;</w:t>
      </w:r>
    </w:p>
    <w:p w:rsidR="00553BEF" w:rsidRPr="00CC46BD" w:rsidRDefault="00553BEF" w:rsidP="00553BEF">
      <w:pPr>
        <w:pStyle w:val="a4"/>
        <w:numPr>
          <w:ilvl w:val="0"/>
          <w:numId w:val="10"/>
        </w:numPr>
        <w:spacing w:before="120" w:after="120" w:line="276" w:lineRule="auto"/>
        <w:jc w:val="both"/>
      </w:pPr>
      <w:r>
        <w:t>комбінат</w:t>
      </w:r>
      <w:r w:rsidRPr="00CC46BD">
        <w:t xml:space="preserve"> </w:t>
      </w:r>
      <w:r>
        <w:t xml:space="preserve">вкладає кошти </w:t>
      </w:r>
      <w:r w:rsidRPr="00CC46BD">
        <w:t>у новітні технології, робить ставку на довгостроковий розвиток та зростання, розробляючи нові продукти;</w:t>
      </w:r>
    </w:p>
    <w:p w:rsidR="00553BEF" w:rsidRPr="00CC46BD" w:rsidRDefault="00553BEF" w:rsidP="00553BEF">
      <w:pPr>
        <w:pStyle w:val="a4"/>
        <w:numPr>
          <w:ilvl w:val="0"/>
          <w:numId w:val="10"/>
        </w:numPr>
        <w:spacing w:before="120" w:after="120" w:line="276" w:lineRule="auto"/>
        <w:jc w:val="both"/>
      </w:pPr>
      <w:r>
        <w:t>комбінат</w:t>
      </w:r>
      <w:r w:rsidRPr="00CC46BD">
        <w:t xml:space="preserve"> надає унікальну можливість за допомогою величезного спектру високоякісних продуктів у повній мірі розкрити потенційні можливості інших галузей промисловості.</w:t>
      </w:r>
    </w:p>
    <w:p w:rsidR="0019400B" w:rsidRPr="00D06AD0" w:rsidRDefault="0019400B" w:rsidP="0019400B">
      <w:pPr>
        <w:tabs>
          <w:tab w:val="left" w:pos="6924"/>
        </w:tabs>
        <w:spacing w:before="120" w:after="120"/>
        <w:jc w:val="both"/>
      </w:pPr>
      <w:r w:rsidRPr="00D06AD0">
        <w:t xml:space="preserve">Істотними проблемами, що впливають на діяльність </w:t>
      </w:r>
      <w:proofErr w:type="spellStart"/>
      <w:r w:rsidR="0043714A">
        <w:t>ПрАТ</w:t>
      </w:r>
      <w:proofErr w:type="spellEnd"/>
      <w:r w:rsidR="0043714A">
        <w:t xml:space="preserve"> «ВКВ»</w:t>
      </w:r>
      <w:r w:rsidR="0043714A" w:rsidRPr="00D06AD0">
        <w:t xml:space="preserve"> </w:t>
      </w:r>
      <w:r w:rsidRPr="00D06AD0">
        <w:t xml:space="preserve"> є частково залежність від законодавчих змін. Для стабільної роботи </w:t>
      </w:r>
      <w:r w:rsidR="0043714A">
        <w:t>підприємства,</w:t>
      </w:r>
      <w:r w:rsidRPr="00D06AD0">
        <w:t xml:space="preserve"> так як </w:t>
      </w:r>
      <w:r w:rsidR="0043714A">
        <w:t xml:space="preserve">і </w:t>
      </w:r>
      <w:r w:rsidRPr="00D06AD0">
        <w:t>для більшості виробничих підприємств України</w:t>
      </w:r>
      <w:r w:rsidR="0043714A">
        <w:t>,</w:t>
      </w:r>
      <w:r w:rsidRPr="00D06AD0">
        <w:t xml:space="preserve"> повинна бути стала як законодавча так i економічна політика держави з необтяжливими податками та зборами, а також стабільними цінами на природні монополії (газ природний, електроенергію, залізничні перевезення). Треба зазначити, що діюча система оподаткування для </w:t>
      </w:r>
      <w:r w:rsidR="0043714A">
        <w:t>підприємства</w:t>
      </w:r>
      <w:r w:rsidRPr="00D06AD0">
        <w:t xml:space="preserve"> обтяжлива. Особливо податок на додану вартість, що відволікає значні обігові кошти експортерів, в період бюджетного відшкодування цього податку, які не можна використати вчасно на </w:t>
      </w:r>
      <w:proofErr w:type="spellStart"/>
      <w:r w:rsidRPr="00D06AD0">
        <w:t>iнвестицiйнi</w:t>
      </w:r>
      <w:proofErr w:type="spellEnd"/>
      <w:r w:rsidRPr="00D06AD0">
        <w:t xml:space="preserve"> програми </w:t>
      </w:r>
      <w:r w:rsidRPr="0043714A">
        <w:t>та інші заходи. Зважаючи на те, що</w:t>
      </w:r>
      <w:r w:rsidRPr="00D06AD0">
        <w:t xml:space="preserve"> виробництво продукції є </w:t>
      </w:r>
      <w:proofErr w:type="spellStart"/>
      <w:r w:rsidRPr="00D06AD0">
        <w:t>енергомiстким</w:t>
      </w:r>
      <w:proofErr w:type="spellEnd"/>
      <w:r w:rsidRPr="00D06AD0">
        <w:t xml:space="preserve">, то </w:t>
      </w:r>
      <w:proofErr w:type="spellStart"/>
      <w:r w:rsidRPr="00D06AD0">
        <w:t>рiзкi</w:t>
      </w:r>
      <w:proofErr w:type="spellEnd"/>
      <w:r w:rsidRPr="00D06AD0">
        <w:t xml:space="preserve"> зміни в частині цін на енергоносії на державному рівні вносять i зміни в частина ц</w:t>
      </w:r>
      <w:r w:rsidR="00553BEF">
        <w:t>і</w:t>
      </w:r>
      <w:r w:rsidRPr="00D06AD0">
        <w:t>нової політики підприємства, обсягів збуту, виробництва.</w:t>
      </w:r>
    </w:p>
    <w:p w:rsidR="0019400B" w:rsidRDefault="0019400B" w:rsidP="0019400B">
      <w:pPr>
        <w:spacing w:before="120" w:after="120"/>
        <w:jc w:val="both"/>
      </w:pPr>
      <w:r w:rsidRPr="00D06AD0">
        <w:t xml:space="preserve">Таким чином, діяльність </w:t>
      </w:r>
      <w:proofErr w:type="spellStart"/>
      <w:r w:rsidRPr="00D06AD0">
        <w:t>П</w:t>
      </w:r>
      <w:r w:rsidR="0043714A">
        <w:t>р</w:t>
      </w:r>
      <w:r w:rsidRPr="00D06AD0">
        <w:t>АТ</w:t>
      </w:r>
      <w:proofErr w:type="spellEnd"/>
      <w:r w:rsidRPr="00D06AD0">
        <w:t xml:space="preserve"> «</w:t>
      </w:r>
      <w:proofErr w:type="spellStart"/>
      <w:r w:rsidRPr="00D06AD0">
        <w:t>Ватутінський</w:t>
      </w:r>
      <w:proofErr w:type="spellEnd"/>
      <w:r w:rsidRPr="00D06AD0">
        <w:t xml:space="preserve"> комбінат вогнетривів» здійснюється на конкурентному ринку, особливостями якого є зменшення видобутку корисних копалин, скорочення попиту на шамот та значна кількість імпортної продукції. </w:t>
      </w:r>
    </w:p>
    <w:p w:rsidR="00381261" w:rsidRPr="00381261" w:rsidRDefault="00381261" w:rsidP="00381261">
      <w:pPr>
        <w:widowControl w:val="0"/>
        <w:autoSpaceDE w:val="0"/>
        <w:autoSpaceDN w:val="0"/>
        <w:adjustRightInd w:val="0"/>
        <w:rPr>
          <w:rFonts w:ascii="Times New Roman CYR" w:hAnsi="Times New Roman CYR" w:cs="Times New Roman CYR"/>
          <w:highlight w:val="yellow"/>
        </w:rPr>
      </w:pPr>
      <w:r w:rsidRPr="00381261">
        <w:rPr>
          <w:rFonts w:ascii="Times New Roman CYR" w:hAnsi="Times New Roman CYR" w:cs="Times New Roman CYR"/>
          <w:highlight w:val="yellow"/>
        </w:rPr>
        <w:t xml:space="preserve">Вплив </w:t>
      </w:r>
      <w:proofErr w:type="spellStart"/>
      <w:r w:rsidRPr="00381261">
        <w:rPr>
          <w:rFonts w:ascii="Times New Roman CYR" w:hAnsi="Times New Roman CYR" w:cs="Times New Roman CYR"/>
          <w:highlight w:val="yellow"/>
        </w:rPr>
        <w:t>пандемiї</w:t>
      </w:r>
      <w:proofErr w:type="spellEnd"/>
      <w:r w:rsidRPr="00381261">
        <w:rPr>
          <w:rFonts w:ascii="Times New Roman CYR" w:hAnsi="Times New Roman CYR" w:cs="Times New Roman CYR"/>
          <w:highlight w:val="yellow"/>
        </w:rPr>
        <w:t xml:space="preserve"> COVID-19</w:t>
      </w:r>
    </w:p>
    <w:p w:rsidR="00381261" w:rsidRPr="00381261" w:rsidRDefault="00381261" w:rsidP="00381261">
      <w:pPr>
        <w:widowControl w:val="0"/>
        <w:autoSpaceDE w:val="0"/>
        <w:autoSpaceDN w:val="0"/>
        <w:adjustRightInd w:val="0"/>
        <w:rPr>
          <w:rFonts w:ascii="Times New Roman CYR" w:hAnsi="Times New Roman CYR" w:cs="Times New Roman CYR"/>
          <w:highlight w:val="yellow"/>
        </w:rPr>
      </w:pPr>
    </w:p>
    <w:p w:rsidR="00381261" w:rsidRPr="00381261" w:rsidRDefault="00381261" w:rsidP="00381261">
      <w:pPr>
        <w:widowControl w:val="0"/>
        <w:autoSpaceDE w:val="0"/>
        <w:autoSpaceDN w:val="0"/>
        <w:adjustRightInd w:val="0"/>
        <w:rPr>
          <w:rFonts w:ascii="Times New Roman CYR" w:hAnsi="Times New Roman CYR" w:cs="Times New Roman CYR"/>
          <w:highlight w:val="yellow"/>
        </w:rPr>
      </w:pPr>
      <w:r w:rsidRPr="00381261">
        <w:rPr>
          <w:rFonts w:ascii="Times New Roman CYR" w:hAnsi="Times New Roman CYR" w:cs="Times New Roman CYR"/>
          <w:highlight w:val="yellow"/>
        </w:rPr>
        <w:t xml:space="preserve">У </w:t>
      </w:r>
      <w:proofErr w:type="spellStart"/>
      <w:r w:rsidRPr="00381261">
        <w:rPr>
          <w:rFonts w:ascii="Times New Roman CYR" w:hAnsi="Times New Roman CYR" w:cs="Times New Roman CYR"/>
          <w:highlight w:val="yellow"/>
        </w:rPr>
        <w:t>сiчнi</w:t>
      </w:r>
      <w:proofErr w:type="spellEnd"/>
      <w:r w:rsidRPr="00381261">
        <w:rPr>
          <w:rFonts w:ascii="Times New Roman CYR" w:hAnsi="Times New Roman CYR" w:cs="Times New Roman CYR"/>
          <w:highlight w:val="yellow"/>
        </w:rPr>
        <w:t xml:space="preserve"> 2020 року у зв'язку </w:t>
      </w:r>
      <w:proofErr w:type="spellStart"/>
      <w:r w:rsidRPr="00381261">
        <w:rPr>
          <w:rFonts w:ascii="Times New Roman CYR" w:hAnsi="Times New Roman CYR" w:cs="Times New Roman CYR"/>
          <w:highlight w:val="yellow"/>
        </w:rPr>
        <w:t>зi</w:t>
      </w:r>
      <w:proofErr w:type="spellEnd"/>
      <w:r w:rsidRPr="00381261">
        <w:rPr>
          <w:rFonts w:ascii="Times New Roman CYR" w:hAnsi="Times New Roman CYR" w:cs="Times New Roman CYR"/>
          <w:highlight w:val="yellow"/>
        </w:rPr>
        <w:t xml:space="preserve"> спалахом </w:t>
      </w:r>
      <w:proofErr w:type="spellStart"/>
      <w:r w:rsidRPr="00381261">
        <w:rPr>
          <w:rFonts w:ascii="Times New Roman CYR" w:hAnsi="Times New Roman CYR" w:cs="Times New Roman CYR"/>
          <w:highlight w:val="yellow"/>
        </w:rPr>
        <w:t>епiдемiї</w:t>
      </w:r>
      <w:proofErr w:type="spellEnd"/>
      <w:r w:rsidRPr="00381261">
        <w:rPr>
          <w:rFonts w:ascii="Times New Roman CYR" w:hAnsi="Times New Roman CYR" w:cs="Times New Roman CYR"/>
          <w:highlight w:val="yellow"/>
        </w:rPr>
        <w:t xml:space="preserve"> нової хвороби COVID-19 </w:t>
      </w:r>
      <w:proofErr w:type="spellStart"/>
      <w:r w:rsidRPr="00381261">
        <w:rPr>
          <w:rFonts w:ascii="Times New Roman CYR" w:hAnsi="Times New Roman CYR" w:cs="Times New Roman CYR"/>
          <w:highlight w:val="yellow"/>
        </w:rPr>
        <w:t>Всесвiтня</w:t>
      </w:r>
      <w:proofErr w:type="spellEnd"/>
      <w:r w:rsidRPr="00381261">
        <w:rPr>
          <w:rFonts w:ascii="Times New Roman CYR" w:hAnsi="Times New Roman CYR" w:cs="Times New Roman CYR"/>
          <w:highlight w:val="yellow"/>
        </w:rPr>
        <w:t xml:space="preserve"> </w:t>
      </w:r>
      <w:proofErr w:type="spellStart"/>
      <w:r w:rsidRPr="00381261">
        <w:rPr>
          <w:rFonts w:ascii="Times New Roman CYR" w:hAnsi="Times New Roman CYR" w:cs="Times New Roman CYR"/>
          <w:highlight w:val="yellow"/>
        </w:rPr>
        <w:t>органiзацiя</w:t>
      </w:r>
      <w:proofErr w:type="spellEnd"/>
      <w:r w:rsidRPr="00381261">
        <w:rPr>
          <w:rFonts w:ascii="Times New Roman CYR" w:hAnsi="Times New Roman CYR" w:cs="Times New Roman CYR"/>
          <w:highlight w:val="yellow"/>
        </w:rPr>
        <w:t xml:space="preserve"> охорони здоров'я (ВООЗ) оголосила надзвичайну </w:t>
      </w:r>
      <w:proofErr w:type="spellStart"/>
      <w:r w:rsidRPr="00381261">
        <w:rPr>
          <w:rFonts w:ascii="Times New Roman CYR" w:hAnsi="Times New Roman CYR" w:cs="Times New Roman CYR"/>
          <w:highlight w:val="yellow"/>
        </w:rPr>
        <w:t>ситуацiю</w:t>
      </w:r>
      <w:proofErr w:type="spellEnd"/>
      <w:r w:rsidRPr="00381261">
        <w:rPr>
          <w:rFonts w:ascii="Times New Roman CYR" w:hAnsi="Times New Roman CYR" w:cs="Times New Roman CYR"/>
          <w:highlight w:val="yellow"/>
        </w:rPr>
        <w:t xml:space="preserve"> </w:t>
      </w:r>
      <w:proofErr w:type="spellStart"/>
      <w:r w:rsidRPr="00381261">
        <w:rPr>
          <w:rFonts w:ascii="Times New Roman CYR" w:hAnsi="Times New Roman CYR" w:cs="Times New Roman CYR"/>
          <w:highlight w:val="yellow"/>
        </w:rPr>
        <w:t>мiжнародного</w:t>
      </w:r>
      <w:proofErr w:type="spellEnd"/>
      <w:r w:rsidRPr="00381261">
        <w:rPr>
          <w:rFonts w:ascii="Times New Roman CYR" w:hAnsi="Times New Roman CYR" w:cs="Times New Roman CYR"/>
          <w:highlight w:val="yellow"/>
        </w:rPr>
        <w:t xml:space="preserve"> значення в </w:t>
      </w:r>
      <w:proofErr w:type="spellStart"/>
      <w:r w:rsidRPr="00381261">
        <w:rPr>
          <w:rFonts w:ascii="Times New Roman CYR" w:hAnsi="Times New Roman CYR" w:cs="Times New Roman CYR"/>
          <w:highlight w:val="yellow"/>
        </w:rPr>
        <w:t>галузi</w:t>
      </w:r>
      <w:proofErr w:type="spellEnd"/>
      <w:r w:rsidRPr="00381261">
        <w:rPr>
          <w:rFonts w:ascii="Times New Roman CYR" w:hAnsi="Times New Roman CYR" w:cs="Times New Roman CYR"/>
          <w:highlight w:val="yellow"/>
        </w:rPr>
        <w:t xml:space="preserve"> охорони здоров'я, а 11 березня 2020 року </w:t>
      </w:r>
      <w:proofErr w:type="spellStart"/>
      <w:r w:rsidRPr="00381261">
        <w:rPr>
          <w:rFonts w:ascii="Times New Roman CYR" w:hAnsi="Times New Roman CYR" w:cs="Times New Roman CYR"/>
          <w:highlight w:val="yellow"/>
        </w:rPr>
        <w:t>епiдемiя</w:t>
      </w:r>
      <w:proofErr w:type="spellEnd"/>
      <w:r w:rsidRPr="00381261">
        <w:rPr>
          <w:rFonts w:ascii="Times New Roman CYR" w:hAnsi="Times New Roman CYR" w:cs="Times New Roman CYR"/>
          <w:highlight w:val="yellow"/>
        </w:rPr>
        <w:t xml:space="preserve"> була визнана </w:t>
      </w:r>
      <w:proofErr w:type="spellStart"/>
      <w:r w:rsidRPr="00381261">
        <w:rPr>
          <w:rFonts w:ascii="Times New Roman CYR" w:hAnsi="Times New Roman CYR" w:cs="Times New Roman CYR"/>
          <w:highlight w:val="yellow"/>
        </w:rPr>
        <w:t>пандемiєю</w:t>
      </w:r>
      <w:proofErr w:type="spellEnd"/>
      <w:r w:rsidRPr="00381261">
        <w:rPr>
          <w:rFonts w:ascii="Times New Roman CYR" w:hAnsi="Times New Roman CYR" w:cs="Times New Roman CYR"/>
          <w:highlight w:val="yellow"/>
        </w:rPr>
        <w:t xml:space="preserve">. </w:t>
      </w:r>
    </w:p>
    <w:p w:rsidR="00381261" w:rsidRPr="00381261" w:rsidRDefault="00381261" w:rsidP="00381261">
      <w:pPr>
        <w:widowControl w:val="0"/>
        <w:autoSpaceDE w:val="0"/>
        <w:autoSpaceDN w:val="0"/>
        <w:adjustRightInd w:val="0"/>
        <w:rPr>
          <w:rFonts w:ascii="Times New Roman CYR" w:hAnsi="Times New Roman CYR" w:cs="Times New Roman CYR"/>
          <w:highlight w:val="yellow"/>
        </w:rPr>
      </w:pPr>
    </w:p>
    <w:p w:rsidR="00381261" w:rsidRPr="00381261" w:rsidRDefault="00381261" w:rsidP="00381261">
      <w:pPr>
        <w:widowControl w:val="0"/>
        <w:autoSpaceDE w:val="0"/>
        <w:autoSpaceDN w:val="0"/>
        <w:adjustRightInd w:val="0"/>
        <w:rPr>
          <w:rFonts w:ascii="Times New Roman CYR" w:hAnsi="Times New Roman CYR" w:cs="Times New Roman CYR"/>
          <w:highlight w:val="yellow"/>
        </w:rPr>
      </w:pPr>
      <w:r w:rsidRPr="00381261">
        <w:rPr>
          <w:rFonts w:ascii="Times New Roman CYR" w:hAnsi="Times New Roman CYR" w:cs="Times New Roman CYR"/>
          <w:highlight w:val="yellow"/>
        </w:rPr>
        <w:t xml:space="preserve">З метою боротьби з поширенням </w:t>
      </w:r>
      <w:proofErr w:type="spellStart"/>
      <w:r w:rsidRPr="00381261">
        <w:rPr>
          <w:rFonts w:ascii="Times New Roman CYR" w:hAnsi="Times New Roman CYR" w:cs="Times New Roman CYR"/>
          <w:highlight w:val="yellow"/>
        </w:rPr>
        <w:t>iнфекцiї</w:t>
      </w:r>
      <w:proofErr w:type="spellEnd"/>
      <w:r w:rsidRPr="00381261">
        <w:rPr>
          <w:rFonts w:ascii="Times New Roman CYR" w:hAnsi="Times New Roman CYR" w:cs="Times New Roman CYR"/>
          <w:highlight w:val="yellow"/>
        </w:rPr>
        <w:t xml:space="preserve">, яка охопила </w:t>
      </w:r>
      <w:proofErr w:type="spellStart"/>
      <w:r w:rsidRPr="00381261">
        <w:rPr>
          <w:rFonts w:ascii="Times New Roman CYR" w:hAnsi="Times New Roman CYR" w:cs="Times New Roman CYR"/>
          <w:highlight w:val="yellow"/>
        </w:rPr>
        <w:t>бiльшiсть</w:t>
      </w:r>
      <w:proofErr w:type="spellEnd"/>
      <w:r w:rsidRPr="00381261">
        <w:rPr>
          <w:rFonts w:ascii="Times New Roman CYR" w:hAnsi="Times New Roman CYR" w:cs="Times New Roman CYR"/>
          <w:highlight w:val="yellow"/>
        </w:rPr>
        <w:t xml:space="preserve"> країн </w:t>
      </w:r>
      <w:proofErr w:type="spellStart"/>
      <w:r w:rsidRPr="00381261">
        <w:rPr>
          <w:rFonts w:ascii="Times New Roman CYR" w:hAnsi="Times New Roman CYR" w:cs="Times New Roman CYR"/>
          <w:highlight w:val="yellow"/>
        </w:rPr>
        <w:t>свiту</w:t>
      </w:r>
      <w:proofErr w:type="spellEnd"/>
      <w:r w:rsidRPr="00381261">
        <w:rPr>
          <w:rFonts w:ascii="Times New Roman CYR" w:hAnsi="Times New Roman CYR" w:cs="Times New Roman CYR"/>
          <w:highlight w:val="yellow"/>
        </w:rPr>
        <w:t xml:space="preserve">, </w:t>
      </w:r>
      <w:proofErr w:type="spellStart"/>
      <w:r w:rsidRPr="00381261">
        <w:rPr>
          <w:rFonts w:ascii="Times New Roman CYR" w:hAnsi="Times New Roman CYR" w:cs="Times New Roman CYR"/>
          <w:highlight w:val="yellow"/>
        </w:rPr>
        <w:t>нацiональнi</w:t>
      </w:r>
      <w:proofErr w:type="spellEnd"/>
      <w:r w:rsidRPr="00381261">
        <w:rPr>
          <w:rFonts w:ascii="Times New Roman CYR" w:hAnsi="Times New Roman CYR" w:cs="Times New Roman CYR"/>
          <w:highlight w:val="yellow"/>
        </w:rPr>
        <w:t xml:space="preserve"> уряди запровадили ряд жорстких обмежувальних </w:t>
      </w:r>
      <w:proofErr w:type="spellStart"/>
      <w:r w:rsidRPr="00381261">
        <w:rPr>
          <w:rFonts w:ascii="Times New Roman CYR" w:hAnsi="Times New Roman CYR" w:cs="Times New Roman CYR"/>
          <w:highlight w:val="yellow"/>
        </w:rPr>
        <w:t>заходiв</w:t>
      </w:r>
      <w:proofErr w:type="spellEnd"/>
      <w:r w:rsidRPr="00381261">
        <w:rPr>
          <w:rFonts w:ascii="Times New Roman CYR" w:hAnsi="Times New Roman CYR" w:cs="Times New Roman CYR"/>
          <w:highlight w:val="yellow"/>
        </w:rPr>
        <w:t>.</w:t>
      </w:r>
    </w:p>
    <w:p w:rsidR="00381261" w:rsidRPr="00381261" w:rsidRDefault="00381261" w:rsidP="00381261">
      <w:pPr>
        <w:widowControl w:val="0"/>
        <w:autoSpaceDE w:val="0"/>
        <w:autoSpaceDN w:val="0"/>
        <w:adjustRightInd w:val="0"/>
        <w:rPr>
          <w:rFonts w:ascii="Times New Roman CYR" w:hAnsi="Times New Roman CYR" w:cs="Times New Roman CYR"/>
          <w:highlight w:val="yellow"/>
        </w:rPr>
      </w:pPr>
    </w:p>
    <w:p w:rsidR="00381261" w:rsidRPr="00381261" w:rsidRDefault="00381261" w:rsidP="00381261">
      <w:pPr>
        <w:widowControl w:val="0"/>
        <w:autoSpaceDE w:val="0"/>
        <w:autoSpaceDN w:val="0"/>
        <w:adjustRightInd w:val="0"/>
        <w:rPr>
          <w:rFonts w:ascii="Times New Roman CYR" w:hAnsi="Times New Roman CYR" w:cs="Times New Roman CYR"/>
          <w:highlight w:val="yellow"/>
        </w:rPr>
      </w:pPr>
      <w:r w:rsidRPr="00381261">
        <w:rPr>
          <w:rFonts w:ascii="Times New Roman CYR" w:hAnsi="Times New Roman CYR" w:cs="Times New Roman CYR"/>
          <w:highlight w:val="yellow"/>
        </w:rPr>
        <w:t xml:space="preserve">З 12 березня 2020 року </w:t>
      </w:r>
      <w:proofErr w:type="spellStart"/>
      <w:r w:rsidRPr="00381261">
        <w:rPr>
          <w:rFonts w:ascii="Times New Roman CYR" w:hAnsi="Times New Roman CYR" w:cs="Times New Roman CYR"/>
          <w:highlight w:val="yellow"/>
        </w:rPr>
        <w:t>загальнонацiональний</w:t>
      </w:r>
      <w:proofErr w:type="spellEnd"/>
      <w:r w:rsidRPr="00381261">
        <w:rPr>
          <w:rFonts w:ascii="Times New Roman CYR" w:hAnsi="Times New Roman CYR" w:cs="Times New Roman CYR"/>
          <w:highlight w:val="yellow"/>
        </w:rPr>
        <w:t xml:space="preserve"> карантин оголошено в </w:t>
      </w:r>
      <w:proofErr w:type="spellStart"/>
      <w:r w:rsidRPr="00381261">
        <w:rPr>
          <w:rFonts w:ascii="Times New Roman CYR" w:hAnsi="Times New Roman CYR" w:cs="Times New Roman CYR"/>
          <w:highlight w:val="yellow"/>
        </w:rPr>
        <w:t>Українi</w:t>
      </w:r>
      <w:proofErr w:type="spellEnd"/>
      <w:r w:rsidRPr="00381261">
        <w:rPr>
          <w:rFonts w:ascii="Times New Roman CYR" w:hAnsi="Times New Roman CYR" w:cs="Times New Roman CYR"/>
          <w:highlight w:val="yellow"/>
        </w:rPr>
        <w:t xml:space="preserve"> </w:t>
      </w:r>
      <w:proofErr w:type="spellStart"/>
      <w:r w:rsidRPr="00381261">
        <w:rPr>
          <w:rFonts w:ascii="Times New Roman CYR" w:hAnsi="Times New Roman CYR" w:cs="Times New Roman CYR"/>
          <w:highlight w:val="yellow"/>
        </w:rPr>
        <w:t>термiном</w:t>
      </w:r>
      <w:proofErr w:type="spellEnd"/>
      <w:r w:rsidRPr="00381261">
        <w:rPr>
          <w:rFonts w:ascii="Times New Roman CYR" w:hAnsi="Times New Roman CYR" w:cs="Times New Roman CYR"/>
          <w:highlight w:val="yellow"/>
        </w:rPr>
        <w:t xml:space="preserve"> до 3 </w:t>
      </w:r>
      <w:proofErr w:type="spellStart"/>
      <w:r w:rsidRPr="00381261">
        <w:rPr>
          <w:rFonts w:ascii="Times New Roman CYR" w:hAnsi="Times New Roman CYR" w:cs="Times New Roman CYR"/>
          <w:highlight w:val="yellow"/>
        </w:rPr>
        <w:t>квiтн</w:t>
      </w:r>
      <w:r w:rsidR="00CC0089">
        <w:rPr>
          <w:rFonts w:ascii="Times New Roman CYR" w:hAnsi="Times New Roman CYR" w:cs="Times New Roman CYR"/>
          <w:highlight w:val="yellow"/>
        </w:rPr>
        <w:t>я</w:t>
      </w:r>
      <w:proofErr w:type="spellEnd"/>
      <w:r w:rsidR="00CC0089">
        <w:rPr>
          <w:rFonts w:ascii="Times New Roman CYR" w:hAnsi="Times New Roman CYR" w:cs="Times New Roman CYR"/>
          <w:highlight w:val="yellow"/>
        </w:rPr>
        <w:t xml:space="preserve"> з подальшим продовженням до 31 грудня </w:t>
      </w:r>
      <w:r w:rsidRPr="00381261">
        <w:rPr>
          <w:rFonts w:ascii="Times New Roman CYR" w:hAnsi="Times New Roman CYR" w:cs="Times New Roman CYR"/>
          <w:highlight w:val="yellow"/>
        </w:rPr>
        <w:t xml:space="preserve"> 2020 року. В </w:t>
      </w:r>
      <w:proofErr w:type="spellStart"/>
      <w:r w:rsidRPr="00381261">
        <w:rPr>
          <w:rFonts w:ascii="Times New Roman CYR" w:hAnsi="Times New Roman CYR" w:cs="Times New Roman CYR"/>
          <w:highlight w:val="yellow"/>
        </w:rPr>
        <w:t>результатi</w:t>
      </w:r>
      <w:proofErr w:type="spellEnd"/>
      <w:r w:rsidRPr="00381261">
        <w:rPr>
          <w:rFonts w:ascii="Times New Roman CYR" w:hAnsi="Times New Roman CYR" w:cs="Times New Roman CYR"/>
          <w:highlight w:val="yellow"/>
        </w:rPr>
        <w:t xml:space="preserve"> обмежено рух громадського транспорту, зупинено рух </w:t>
      </w:r>
      <w:proofErr w:type="spellStart"/>
      <w:r w:rsidRPr="00381261">
        <w:rPr>
          <w:rFonts w:ascii="Times New Roman CYR" w:hAnsi="Times New Roman CYR" w:cs="Times New Roman CYR"/>
          <w:highlight w:val="yellow"/>
        </w:rPr>
        <w:t>залiзничного</w:t>
      </w:r>
      <w:proofErr w:type="spellEnd"/>
      <w:r w:rsidRPr="00381261">
        <w:rPr>
          <w:rFonts w:ascii="Times New Roman CYR" w:hAnsi="Times New Roman CYR" w:cs="Times New Roman CYR"/>
          <w:highlight w:val="yellow"/>
        </w:rPr>
        <w:t xml:space="preserve">, </w:t>
      </w:r>
      <w:proofErr w:type="spellStart"/>
      <w:r w:rsidRPr="00381261">
        <w:rPr>
          <w:rFonts w:ascii="Times New Roman CYR" w:hAnsi="Times New Roman CYR" w:cs="Times New Roman CYR"/>
          <w:highlight w:val="yellow"/>
        </w:rPr>
        <w:t>авiацiйного</w:t>
      </w:r>
      <w:proofErr w:type="spellEnd"/>
      <w:r w:rsidRPr="00381261">
        <w:rPr>
          <w:rFonts w:ascii="Times New Roman CYR" w:hAnsi="Times New Roman CYR" w:cs="Times New Roman CYR"/>
          <w:highlight w:val="yellow"/>
        </w:rPr>
        <w:t xml:space="preserve"> та автобусного сполучення </w:t>
      </w:r>
      <w:proofErr w:type="spellStart"/>
      <w:r w:rsidRPr="00381261">
        <w:rPr>
          <w:rFonts w:ascii="Times New Roman CYR" w:hAnsi="Times New Roman CYR" w:cs="Times New Roman CYR"/>
          <w:highlight w:val="yellow"/>
        </w:rPr>
        <w:t>мiж</w:t>
      </w:r>
      <w:proofErr w:type="spellEnd"/>
      <w:r w:rsidRPr="00381261">
        <w:rPr>
          <w:rFonts w:ascii="Times New Roman CYR" w:hAnsi="Times New Roman CYR" w:cs="Times New Roman CYR"/>
          <w:highlight w:val="yellow"/>
        </w:rPr>
        <w:t xml:space="preserve"> населеними пунктами та заборонено </w:t>
      </w:r>
      <w:proofErr w:type="spellStart"/>
      <w:r w:rsidRPr="00381261">
        <w:rPr>
          <w:rFonts w:ascii="Times New Roman CYR" w:hAnsi="Times New Roman CYR" w:cs="Times New Roman CYR"/>
          <w:highlight w:val="yellow"/>
        </w:rPr>
        <w:t>перемiщення</w:t>
      </w:r>
      <w:proofErr w:type="spellEnd"/>
      <w:r w:rsidRPr="00381261">
        <w:rPr>
          <w:rFonts w:ascii="Times New Roman CYR" w:hAnsi="Times New Roman CYR" w:cs="Times New Roman CYR"/>
          <w:highlight w:val="yellow"/>
        </w:rPr>
        <w:t xml:space="preserve"> через державний кордон, тимчасово припинено </w:t>
      </w:r>
      <w:proofErr w:type="spellStart"/>
      <w:r w:rsidRPr="00381261">
        <w:rPr>
          <w:rFonts w:ascii="Times New Roman CYR" w:hAnsi="Times New Roman CYR" w:cs="Times New Roman CYR"/>
          <w:highlight w:val="yellow"/>
        </w:rPr>
        <w:t>дiяльнiсть</w:t>
      </w:r>
      <w:proofErr w:type="spellEnd"/>
      <w:r w:rsidRPr="00381261">
        <w:rPr>
          <w:rFonts w:ascii="Times New Roman CYR" w:hAnsi="Times New Roman CYR" w:cs="Times New Roman CYR"/>
          <w:highlight w:val="yellow"/>
        </w:rPr>
        <w:t xml:space="preserve"> </w:t>
      </w:r>
      <w:proofErr w:type="spellStart"/>
      <w:r w:rsidRPr="00381261">
        <w:rPr>
          <w:rFonts w:ascii="Times New Roman CYR" w:hAnsi="Times New Roman CYR" w:cs="Times New Roman CYR"/>
          <w:highlight w:val="yellow"/>
        </w:rPr>
        <w:t>закладiв</w:t>
      </w:r>
      <w:proofErr w:type="spellEnd"/>
      <w:r w:rsidRPr="00381261">
        <w:rPr>
          <w:rFonts w:ascii="Times New Roman CYR" w:hAnsi="Times New Roman CYR" w:cs="Times New Roman CYR"/>
          <w:highlight w:val="yellow"/>
        </w:rPr>
        <w:t xml:space="preserve"> </w:t>
      </w:r>
      <w:proofErr w:type="spellStart"/>
      <w:r w:rsidRPr="00381261">
        <w:rPr>
          <w:rFonts w:ascii="Times New Roman CYR" w:hAnsi="Times New Roman CYR" w:cs="Times New Roman CYR"/>
          <w:highlight w:val="yellow"/>
        </w:rPr>
        <w:t>освiти</w:t>
      </w:r>
      <w:proofErr w:type="spellEnd"/>
      <w:r w:rsidRPr="00381261">
        <w:rPr>
          <w:rFonts w:ascii="Times New Roman CYR" w:hAnsi="Times New Roman CYR" w:cs="Times New Roman CYR"/>
          <w:highlight w:val="yellow"/>
        </w:rPr>
        <w:t xml:space="preserve">, культури, громадського харчування та </w:t>
      </w:r>
      <w:proofErr w:type="spellStart"/>
      <w:r w:rsidRPr="00381261">
        <w:rPr>
          <w:rFonts w:ascii="Times New Roman CYR" w:hAnsi="Times New Roman CYR" w:cs="Times New Roman CYR"/>
          <w:highlight w:val="yellow"/>
        </w:rPr>
        <w:t>дозвiлля</w:t>
      </w:r>
      <w:proofErr w:type="spellEnd"/>
      <w:r w:rsidRPr="00381261">
        <w:rPr>
          <w:rFonts w:ascii="Times New Roman CYR" w:hAnsi="Times New Roman CYR" w:cs="Times New Roman CYR"/>
          <w:highlight w:val="yellow"/>
        </w:rPr>
        <w:t xml:space="preserve"> та введено ряд </w:t>
      </w:r>
      <w:proofErr w:type="spellStart"/>
      <w:r w:rsidRPr="00381261">
        <w:rPr>
          <w:rFonts w:ascii="Times New Roman CYR" w:hAnsi="Times New Roman CYR" w:cs="Times New Roman CYR"/>
          <w:highlight w:val="yellow"/>
        </w:rPr>
        <w:t>iнших</w:t>
      </w:r>
      <w:proofErr w:type="spellEnd"/>
      <w:r w:rsidRPr="00381261">
        <w:rPr>
          <w:rFonts w:ascii="Times New Roman CYR" w:hAnsi="Times New Roman CYR" w:cs="Times New Roman CYR"/>
          <w:highlight w:val="yellow"/>
        </w:rPr>
        <w:t xml:space="preserve"> обмежень, що суттєво ускладнило ведення </w:t>
      </w:r>
      <w:proofErr w:type="spellStart"/>
      <w:r w:rsidRPr="00381261">
        <w:rPr>
          <w:rFonts w:ascii="Times New Roman CYR" w:hAnsi="Times New Roman CYR" w:cs="Times New Roman CYR"/>
          <w:highlight w:val="yellow"/>
        </w:rPr>
        <w:t>бiзнесу</w:t>
      </w:r>
      <w:proofErr w:type="spellEnd"/>
      <w:r w:rsidRPr="00381261">
        <w:rPr>
          <w:rFonts w:ascii="Times New Roman CYR" w:hAnsi="Times New Roman CYR" w:cs="Times New Roman CYR"/>
          <w:highlight w:val="yellow"/>
        </w:rPr>
        <w:t xml:space="preserve"> в </w:t>
      </w:r>
      <w:proofErr w:type="spellStart"/>
      <w:r w:rsidRPr="00381261">
        <w:rPr>
          <w:rFonts w:ascii="Times New Roman CYR" w:hAnsi="Times New Roman CYR" w:cs="Times New Roman CYR"/>
          <w:highlight w:val="yellow"/>
        </w:rPr>
        <w:t>Українi</w:t>
      </w:r>
      <w:proofErr w:type="spellEnd"/>
      <w:r w:rsidRPr="00381261">
        <w:rPr>
          <w:rFonts w:ascii="Times New Roman CYR" w:hAnsi="Times New Roman CYR" w:cs="Times New Roman CYR"/>
          <w:highlight w:val="yellow"/>
        </w:rPr>
        <w:t xml:space="preserve"> на </w:t>
      </w:r>
      <w:proofErr w:type="spellStart"/>
      <w:r w:rsidRPr="00381261">
        <w:rPr>
          <w:rFonts w:ascii="Times New Roman CYR" w:hAnsi="Times New Roman CYR" w:cs="Times New Roman CYR"/>
          <w:highlight w:val="yellow"/>
        </w:rPr>
        <w:t>перiод</w:t>
      </w:r>
      <w:proofErr w:type="spellEnd"/>
      <w:r w:rsidRPr="00381261">
        <w:rPr>
          <w:rFonts w:ascii="Times New Roman CYR" w:hAnsi="Times New Roman CYR" w:cs="Times New Roman CYR"/>
          <w:highlight w:val="yellow"/>
        </w:rPr>
        <w:t xml:space="preserve"> </w:t>
      </w:r>
      <w:proofErr w:type="spellStart"/>
      <w:r w:rsidRPr="00381261">
        <w:rPr>
          <w:rFonts w:ascii="Times New Roman CYR" w:hAnsi="Times New Roman CYR" w:cs="Times New Roman CYR"/>
          <w:highlight w:val="yellow"/>
        </w:rPr>
        <w:t>дiї</w:t>
      </w:r>
      <w:proofErr w:type="spellEnd"/>
      <w:r w:rsidRPr="00381261">
        <w:rPr>
          <w:rFonts w:ascii="Times New Roman CYR" w:hAnsi="Times New Roman CYR" w:cs="Times New Roman CYR"/>
          <w:highlight w:val="yellow"/>
        </w:rPr>
        <w:t xml:space="preserve"> карантину. </w:t>
      </w:r>
    </w:p>
    <w:p w:rsidR="00381261" w:rsidRPr="00381261" w:rsidRDefault="00381261" w:rsidP="00381261">
      <w:pPr>
        <w:widowControl w:val="0"/>
        <w:autoSpaceDE w:val="0"/>
        <w:autoSpaceDN w:val="0"/>
        <w:adjustRightInd w:val="0"/>
        <w:rPr>
          <w:rFonts w:ascii="Times New Roman CYR" w:hAnsi="Times New Roman CYR" w:cs="Times New Roman CYR"/>
          <w:highlight w:val="yellow"/>
        </w:rPr>
      </w:pPr>
    </w:p>
    <w:p w:rsidR="00381261" w:rsidRPr="00381261" w:rsidRDefault="00381261" w:rsidP="00381261">
      <w:pPr>
        <w:widowControl w:val="0"/>
        <w:autoSpaceDE w:val="0"/>
        <w:autoSpaceDN w:val="0"/>
        <w:adjustRightInd w:val="0"/>
        <w:rPr>
          <w:rFonts w:ascii="Times New Roman CYR" w:hAnsi="Times New Roman CYR" w:cs="Times New Roman CYR"/>
          <w:highlight w:val="yellow"/>
        </w:rPr>
      </w:pPr>
      <w:proofErr w:type="spellStart"/>
      <w:r w:rsidRPr="00381261">
        <w:rPr>
          <w:rFonts w:ascii="Times New Roman CYR" w:hAnsi="Times New Roman CYR" w:cs="Times New Roman CYR"/>
          <w:highlight w:val="yellow"/>
        </w:rPr>
        <w:t>Дiї</w:t>
      </w:r>
      <w:proofErr w:type="spellEnd"/>
      <w:r w:rsidRPr="00381261">
        <w:rPr>
          <w:rFonts w:ascii="Times New Roman CYR" w:hAnsi="Times New Roman CYR" w:cs="Times New Roman CYR"/>
          <w:highlight w:val="yellow"/>
        </w:rPr>
        <w:t xml:space="preserve">, </w:t>
      </w:r>
      <w:proofErr w:type="spellStart"/>
      <w:r w:rsidRPr="00381261">
        <w:rPr>
          <w:rFonts w:ascii="Times New Roman CYR" w:hAnsi="Times New Roman CYR" w:cs="Times New Roman CYR"/>
          <w:highlight w:val="yellow"/>
        </w:rPr>
        <w:t>вжитi</w:t>
      </w:r>
      <w:proofErr w:type="spellEnd"/>
      <w:r w:rsidRPr="00381261">
        <w:rPr>
          <w:rFonts w:ascii="Times New Roman CYR" w:hAnsi="Times New Roman CYR" w:cs="Times New Roman CYR"/>
          <w:highlight w:val="yellow"/>
        </w:rPr>
        <w:t xml:space="preserve"> у </w:t>
      </w:r>
      <w:proofErr w:type="spellStart"/>
      <w:r w:rsidRPr="00381261">
        <w:rPr>
          <w:rFonts w:ascii="Times New Roman CYR" w:hAnsi="Times New Roman CYR" w:cs="Times New Roman CYR"/>
          <w:highlight w:val="yellow"/>
        </w:rPr>
        <w:t>вiдповiдь</w:t>
      </w:r>
      <w:proofErr w:type="spellEnd"/>
      <w:r w:rsidRPr="00381261">
        <w:rPr>
          <w:rFonts w:ascii="Times New Roman CYR" w:hAnsi="Times New Roman CYR" w:cs="Times New Roman CYR"/>
          <w:highlight w:val="yellow"/>
        </w:rPr>
        <w:t xml:space="preserve"> на поширення COVID-19, призвели до суттєвої </w:t>
      </w:r>
      <w:proofErr w:type="spellStart"/>
      <w:r w:rsidRPr="00381261">
        <w:rPr>
          <w:rFonts w:ascii="Times New Roman CYR" w:hAnsi="Times New Roman CYR" w:cs="Times New Roman CYR"/>
          <w:highlight w:val="yellow"/>
        </w:rPr>
        <w:t>дестабiлiзацiї</w:t>
      </w:r>
      <w:proofErr w:type="spellEnd"/>
      <w:r w:rsidRPr="00381261">
        <w:rPr>
          <w:rFonts w:ascii="Times New Roman CYR" w:hAnsi="Times New Roman CYR" w:cs="Times New Roman CYR"/>
          <w:highlight w:val="yellow"/>
        </w:rPr>
        <w:t xml:space="preserve"> господарської </w:t>
      </w:r>
      <w:proofErr w:type="spellStart"/>
      <w:r w:rsidRPr="00381261">
        <w:rPr>
          <w:rFonts w:ascii="Times New Roman CYR" w:hAnsi="Times New Roman CYR" w:cs="Times New Roman CYR"/>
          <w:highlight w:val="yellow"/>
        </w:rPr>
        <w:t>дiяльностi</w:t>
      </w:r>
      <w:proofErr w:type="spellEnd"/>
      <w:r w:rsidRPr="00381261">
        <w:rPr>
          <w:rFonts w:ascii="Times New Roman CYR" w:hAnsi="Times New Roman CYR" w:cs="Times New Roman CYR"/>
          <w:highlight w:val="yellow"/>
        </w:rPr>
        <w:t xml:space="preserve"> та значного </w:t>
      </w:r>
      <w:proofErr w:type="spellStart"/>
      <w:r w:rsidRPr="00381261">
        <w:rPr>
          <w:rFonts w:ascii="Times New Roman CYR" w:hAnsi="Times New Roman CYR" w:cs="Times New Roman CYR"/>
          <w:highlight w:val="yellow"/>
        </w:rPr>
        <w:t>збiльшення</w:t>
      </w:r>
      <w:proofErr w:type="spellEnd"/>
      <w:r w:rsidRPr="00381261">
        <w:rPr>
          <w:rFonts w:ascii="Times New Roman CYR" w:hAnsi="Times New Roman CYR" w:cs="Times New Roman CYR"/>
          <w:highlight w:val="yellow"/>
        </w:rPr>
        <w:t xml:space="preserve"> </w:t>
      </w:r>
      <w:proofErr w:type="spellStart"/>
      <w:r w:rsidRPr="00381261">
        <w:rPr>
          <w:rFonts w:ascii="Times New Roman CYR" w:hAnsi="Times New Roman CYR" w:cs="Times New Roman CYR"/>
          <w:highlight w:val="yellow"/>
        </w:rPr>
        <w:t>економiчної</w:t>
      </w:r>
      <w:proofErr w:type="spellEnd"/>
      <w:r w:rsidRPr="00381261">
        <w:rPr>
          <w:rFonts w:ascii="Times New Roman CYR" w:hAnsi="Times New Roman CYR" w:cs="Times New Roman CYR"/>
          <w:highlight w:val="yellow"/>
        </w:rPr>
        <w:t xml:space="preserve"> </w:t>
      </w:r>
      <w:proofErr w:type="spellStart"/>
      <w:r w:rsidRPr="00381261">
        <w:rPr>
          <w:rFonts w:ascii="Times New Roman CYR" w:hAnsi="Times New Roman CYR" w:cs="Times New Roman CYR"/>
          <w:highlight w:val="yellow"/>
        </w:rPr>
        <w:t>невизначеностi</w:t>
      </w:r>
      <w:proofErr w:type="spellEnd"/>
      <w:r w:rsidRPr="00381261">
        <w:rPr>
          <w:rFonts w:ascii="Times New Roman CYR" w:hAnsi="Times New Roman CYR" w:cs="Times New Roman CYR"/>
          <w:highlight w:val="yellow"/>
        </w:rPr>
        <w:t xml:space="preserve">, а також до </w:t>
      </w:r>
      <w:proofErr w:type="spellStart"/>
      <w:r w:rsidRPr="00381261">
        <w:rPr>
          <w:rFonts w:ascii="Times New Roman CYR" w:hAnsi="Times New Roman CYR" w:cs="Times New Roman CYR"/>
          <w:highlight w:val="yellow"/>
        </w:rPr>
        <w:t>бiльш</w:t>
      </w:r>
      <w:proofErr w:type="spellEnd"/>
      <w:r w:rsidRPr="00381261">
        <w:rPr>
          <w:rFonts w:ascii="Times New Roman CYR" w:hAnsi="Times New Roman CYR" w:cs="Times New Roman CYR"/>
          <w:highlight w:val="yellow"/>
        </w:rPr>
        <w:t xml:space="preserve"> </w:t>
      </w:r>
      <w:proofErr w:type="spellStart"/>
      <w:r w:rsidRPr="00381261">
        <w:rPr>
          <w:rFonts w:ascii="Times New Roman CYR" w:hAnsi="Times New Roman CYR" w:cs="Times New Roman CYR"/>
          <w:highlight w:val="yellow"/>
        </w:rPr>
        <w:t>нестабiльних</w:t>
      </w:r>
      <w:proofErr w:type="spellEnd"/>
      <w:r w:rsidRPr="00381261">
        <w:rPr>
          <w:rFonts w:ascii="Times New Roman CYR" w:hAnsi="Times New Roman CYR" w:cs="Times New Roman CYR"/>
          <w:highlight w:val="yellow"/>
        </w:rPr>
        <w:t xml:space="preserve"> </w:t>
      </w:r>
      <w:proofErr w:type="spellStart"/>
      <w:r w:rsidRPr="00381261">
        <w:rPr>
          <w:rFonts w:ascii="Times New Roman CYR" w:hAnsi="Times New Roman CYR" w:cs="Times New Roman CYR"/>
          <w:highlight w:val="yellow"/>
        </w:rPr>
        <w:t>цiн</w:t>
      </w:r>
      <w:proofErr w:type="spellEnd"/>
      <w:r w:rsidRPr="00381261">
        <w:rPr>
          <w:rFonts w:ascii="Times New Roman CYR" w:hAnsi="Times New Roman CYR" w:cs="Times New Roman CYR"/>
          <w:highlight w:val="yellow"/>
        </w:rPr>
        <w:t xml:space="preserve"> на активи i </w:t>
      </w:r>
      <w:proofErr w:type="spellStart"/>
      <w:r w:rsidRPr="00381261">
        <w:rPr>
          <w:rFonts w:ascii="Times New Roman CYR" w:hAnsi="Times New Roman CYR" w:cs="Times New Roman CYR"/>
          <w:highlight w:val="yellow"/>
        </w:rPr>
        <w:t>курсiв</w:t>
      </w:r>
      <w:proofErr w:type="spellEnd"/>
      <w:r w:rsidRPr="00381261">
        <w:rPr>
          <w:rFonts w:ascii="Times New Roman CYR" w:hAnsi="Times New Roman CYR" w:cs="Times New Roman CYR"/>
          <w:highlight w:val="yellow"/>
        </w:rPr>
        <w:t xml:space="preserve"> </w:t>
      </w:r>
      <w:proofErr w:type="spellStart"/>
      <w:r w:rsidRPr="00381261">
        <w:rPr>
          <w:rFonts w:ascii="Times New Roman CYR" w:hAnsi="Times New Roman CYR" w:cs="Times New Roman CYR"/>
          <w:highlight w:val="yellow"/>
        </w:rPr>
        <w:t>обмiну</w:t>
      </w:r>
      <w:proofErr w:type="spellEnd"/>
      <w:r w:rsidRPr="00381261">
        <w:rPr>
          <w:rFonts w:ascii="Times New Roman CYR" w:hAnsi="Times New Roman CYR" w:cs="Times New Roman CYR"/>
          <w:highlight w:val="yellow"/>
        </w:rPr>
        <w:t xml:space="preserve"> валют i </w:t>
      </w:r>
      <w:proofErr w:type="spellStart"/>
      <w:r w:rsidRPr="00381261">
        <w:rPr>
          <w:rFonts w:ascii="Times New Roman CYR" w:hAnsi="Times New Roman CYR" w:cs="Times New Roman CYR"/>
          <w:highlight w:val="yellow"/>
        </w:rPr>
        <w:t>помiтного</w:t>
      </w:r>
      <w:proofErr w:type="spellEnd"/>
      <w:r w:rsidRPr="00381261">
        <w:rPr>
          <w:rFonts w:ascii="Times New Roman CYR" w:hAnsi="Times New Roman CYR" w:cs="Times New Roman CYR"/>
          <w:highlight w:val="yellow"/>
        </w:rPr>
        <w:t xml:space="preserve"> зниження довгострокових процентних ставок. </w:t>
      </w:r>
    </w:p>
    <w:p w:rsidR="00381261" w:rsidRPr="00381261" w:rsidRDefault="00381261" w:rsidP="00381261">
      <w:pPr>
        <w:widowControl w:val="0"/>
        <w:autoSpaceDE w:val="0"/>
        <w:autoSpaceDN w:val="0"/>
        <w:adjustRightInd w:val="0"/>
        <w:rPr>
          <w:rFonts w:ascii="Times New Roman CYR" w:hAnsi="Times New Roman CYR" w:cs="Times New Roman CYR"/>
          <w:highlight w:val="yellow"/>
        </w:rPr>
      </w:pPr>
    </w:p>
    <w:p w:rsidR="00381261" w:rsidRPr="00381261" w:rsidRDefault="00381261" w:rsidP="00381261">
      <w:pPr>
        <w:widowControl w:val="0"/>
        <w:autoSpaceDE w:val="0"/>
        <w:autoSpaceDN w:val="0"/>
        <w:adjustRightInd w:val="0"/>
        <w:rPr>
          <w:rFonts w:ascii="Times New Roman CYR" w:hAnsi="Times New Roman CYR" w:cs="Times New Roman CYR"/>
          <w:highlight w:val="yellow"/>
        </w:rPr>
      </w:pPr>
      <w:r w:rsidRPr="00381261">
        <w:rPr>
          <w:rFonts w:ascii="Times New Roman CYR" w:hAnsi="Times New Roman CYR" w:cs="Times New Roman CYR"/>
          <w:highlight w:val="yellow"/>
        </w:rPr>
        <w:t xml:space="preserve">На час карантину Товариство запровадило для частини персоналу режим </w:t>
      </w:r>
      <w:proofErr w:type="spellStart"/>
      <w:r w:rsidRPr="00381261">
        <w:rPr>
          <w:rFonts w:ascii="Times New Roman CYR" w:hAnsi="Times New Roman CYR" w:cs="Times New Roman CYR"/>
          <w:highlight w:val="yellow"/>
        </w:rPr>
        <w:t>дистанцiйної</w:t>
      </w:r>
      <w:proofErr w:type="spellEnd"/>
      <w:r w:rsidRPr="00381261">
        <w:rPr>
          <w:rFonts w:ascii="Times New Roman CYR" w:hAnsi="Times New Roman CYR" w:cs="Times New Roman CYR"/>
          <w:highlight w:val="yellow"/>
        </w:rPr>
        <w:t xml:space="preserve"> роботи. Зменшення попиту на </w:t>
      </w:r>
      <w:proofErr w:type="spellStart"/>
      <w:r w:rsidRPr="00381261">
        <w:rPr>
          <w:rFonts w:ascii="Times New Roman CYR" w:hAnsi="Times New Roman CYR" w:cs="Times New Roman CYR"/>
          <w:highlight w:val="yellow"/>
        </w:rPr>
        <w:t>подукцiю</w:t>
      </w:r>
      <w:proofErr w:type="spellEnd"/>
      <w:r w:rsidRPr="00381261">
        <w:rPr>
          <w:rFonts w:ascii="Times New Roman CYR" w:hAnsi="Times New Roman CYR" w:cs="Times New Roman CYR"/>
          <w:highlight w:val="yellow"/>
        </w:rPr>
        <w:t xml:space="preserve"> Товариства з боку </w:t>
      </w:r>
      <w:proofErr w:type="spellStart"/>
      <w:r w:rsidRPr="00381261">
        <w:rPr>
          <w:rFonts w:ascii="Times New Roman CYR" w:hAnsi="Times New Roman CYR" w:cs="Times New Roman CYR"/>
          <w:highlight w:val="yellow"/>
        </w:rPr>
        <w:t>iноземних</w:t>
      </w:r>
      <w:proofErr w:type="spellEnd"/>
      <w:r w:rsidRPr="00381261">
        <w:rPr>
          <w:rFonts w:ascii="Times New Roman CYR" w:hAnsi="Times New Roman CYR" w:cs="Times New Roman CYR"/>
          <w:highlight w:val="yellow"/>
        </w:rPr>
        <w:t xml:space="preserve"> </w:t>
      </w:r>
      <w:proofErr w:type="spellStart"/>
      <w:r w:rsidRPr="00381261">
        <w:rPr>
          <w:rFonts w:ascii="Times New Roman CYR" w:hAnsi="Times New Roman CYR" w:cs="Times New Roman CYR"/>
          <w:highlight w:val="yellow"/>
        </w:rPr>
        <w:t>покупцiв</w:t>
      </w:r>
      <w:proofErr w:type="spellEnd"/>
      <w:r w:rsidRPr="00381261">
        <w:rPr>
          <w:rFonts w:ascii="Times New Roman CYR" w:hAnsi="Times New Roman CYR" w:cs="Times New Roman CYR"/>
          <w:highlight w:val="yellow"/>
        </w:rPr>
        <w:t xml:space="preserve"> вплинуло на зменшення виручки. В </w:t>
      </w:r>
      <w:proofErr w:type="spellStart"/>
      <w:r w:rsidRPr="00381261">
        <w:rPr>
          <w:rFonts w:ascii="Times New Roman CYR" w:hAnsi="Times New Roman CYR" w:cs="Times New Roman CYR"/>
          <w:highlight w:val="yellow"/>
        </w:rPr>
        <w:t>результатi</w:t>
      </w:r>
      <w:proofErr w:type="spellEnd"/>
      <w:r w:rsidRPr="00381261">
        <w:rPr>
          <w:rFonts w:ascii="Times New Roman CYR" w:hAnsi="Times New Roman CYR" w:cs="Times New Roman CYR"/>
          <w:highlight w:val="yellow"/>
        </w:rPr>
        <w:t xml:space="preserve"> цього Товариство було вимушене скоротити обсяги виробництва </w:t>
      </w:r>
      <w:proofErr w:type="spellStart"/>
      <w:r w:rsidRPr="00381261">
        <w:rPr>
          <w:rFonts w:ascii="Times New Roman CYR" w:hAnsi="Times New Roman CYR" w:cs="Times New Roman CYR"/>
          <w:highlight w:val="yellow"/>
        </w:rPr>
        <w:t>продукцiї</w:t>
      </w:r>
      <w:proofErr w:type="spellEnd"/>
      <w:r w:rsidRPr="00381261">
        <w:rPr>
          <w:rFonts w:ascii="Times New Roman CYR" w:hAnsi="Times New Roman CYR" w:cs="Times New Roman CYR"/>
          <w:highlight w:val="yellow"/>
        </w:rPr>
        <w:t xml:space="preserve">. В </w:t>
      </w:r>
      <w:proofErr w:type="spellStart"/>
      <w:r w:rsidRPr="00381261">
        <w:rPr>
          <w:rFonts w:ascii="Times New Roman CYR" w:hAnsi="Times New Roman CYR" w:cs="Times New Roman CYR"/>
          <w:highlight w:val="yellow"/>
        </w:rPr>
        <w:t>цiлому</w:t>
      </w:r>
      <w:proofErr w:type="spellEnd"/>
      <w:r w:rsidRPr="00381261">
        <w:rPr>
          <w:rFonts w:ascii="Times New Roman CYR" w:hAnsi="Times New Roman CYR" w:cs="Times New Roman CYR"/>
          <w:highlight w:val="yellow"/>
        </w:rPr>
        <w:t xml:space="preserve"> Товариство зазнало негативного впливу </w:t>
      </w:r>
      <w:proofErr w:type="spellStart"/>
      <w:r w:rsidRPr="00381261">
        <w:rPr>
          <w:rFonts w:ascii="Times New Roman CYR" w:hAnsi="Times New Roman CYR" w:cs="Times New Roman CYR"/>
          <w:highlight w:val="yellow"/>
        </w:rPr>
        <w:t>пандемiї</w:t>
      </w:r>
      <w:proofErr w:type="spellEnd"/>
      <w:r w:rsidRPr="00381261">
        <w:rPr>
          <w:rFonts w:ascii="Times New Roman CYR" w:hAnsi="Times New Roman CYR" w:cs="Times New Roman CYR"/>
          <w:highlight w:val="yellow"/>
        </w:rPr>
        <w:t xml:space="preserve"> на </w:t>
      </w:r>
      <w:proofErr w:type="spellStart"/>
      <w:r w:rsidRPr="00381261">
        <w:rPr>
          <w:rFonts w:ascii="Times New Roman CYR" w:hAnsi="Times New Roman CYR" w:cs="Times New Roman CYR"/>
          <w:highlight w:val="yellow"/>
        </w:rPr>
        <w:t>фiнансовий</w:t>
      </w:r>
      <w:proofErr w:type="spellEnd"/>
      <w:r w:rsidRPr="00381261">
        <w:rPr>
          <w:rFonts w:ascii="Times New Roman CYR" w:hAnsi="Times New Roman CYR" w:cs="Times New Roman CYR"/>
          <w:highlight w:val="yellow"/>
        </w:rPr>
        <w:t xml:space="preserve"> стан.</w:t>
      </w:r>
    </w:p>
    <w:p w:rsidR="00381261" w:rsidRPr="00381261" w:rsidRDefault="00381261" w:rsidP="00381261">
      <w:pPr>
        <w:widowControl w:val="0"/>
        <w:autoSpaceDE w:val="0"/>
        <w:autoSpaceDN w:val="0"/>
        <w:adjustRightInd w:val="0"/>
        <w:rPr>
          <w:rFonts w:ascii="Times New Roman CYR" w:hAnsi="Times New Roman CYR" w:cs="Times New Roman CYR"/>
          <w:highlight w:val="yellow"/>
        </w:rPr>
      </w:pPr>
    </w:p>
    <w:p w:rsidR="00381261" w:rsidRDefault="00381261" w:rsidP="00381261">
      <w:pPr>
        <w:widowControl w:val="0"/>
        <w:autoSpaceDE w:val="0"/>
        <w:autoSpaceDN w:val="0"/>
        <w:adjustRightInd w:val="0"/>
        <w:rPr>
          <w:rFonts w:ascii="Times New Roman CYR" w:hAnsi="Times New Roman CYR" w:cs="Times New Roman CYR"/>
        </w:rPr>
      </w:pPr>
      <w:r w:rsidRPr="00381261">
        <w:rPr>
          <w:rFonts w:ascii="Times New Roman CYR" w:hAnsi="Times New Roman CYR" w:cs="Times New Roman CYR"/>
          <w:highlight w:val="yellow"/>
        </w:rPr>
        <w:t xml:space="preserve">Подальша </w:t>
      </w:r>
      <w:proofErr w:type="spellStart"/>
      <w:r w:rsidRPr="00381261">
        <w:rPr>
          <w:rFonts w:ascii="Times New Roman CYR" w:hAnsi="Times New Roman CYR" w:cs="Times New Roman CYR"/>
          <w:highlight w:val="yellow"/>
        </w:rPr>
        <w:t>стабiлiзацiя</w:t>
      </w:r>
      <w:proofErr w:type="spellEnd"/>
      <w:r w:rsidRPr="00381261">
        <w:rPr>
          <w:rFonts w:ascii="Times New Roman CYR" w:hAnsi="Times New Roman CYR" w:cs="Times New Roman CYR"/>
          <w:highlight w:val="yellow"/>
        </w:rPr>
        <w:t xml:space="preserve"> </w:t>
      </w:r>
      <w:proofErr w:type="spellStart"/>
      <w:r w:rsidRPr="00381261">
        <w:rPr>
          <w:rFonts w:ascii="Times New Roman CYR" w:hAnsi="Times New Roman CYR" w:cs="Times New Roman CYR"/>
          <w:highlight w:val="yellow"/>
        </w:rPr>
        <w:t>економiчної</w:t>
      </w:r>
      <w:proofErr w:type="spellEnd"/>
      <w:r w:rsidRPr="00381261">
        <w:rPr>
          <w:rFonts w:ascii="Times New Roman CYR" w:hAnsi="Times New Roman CYR" w:cs="Times New Roman CYR"/>
          <w:highlight w:val="yellow"/>
        </w:rPr>
        <w:t xml:space="preserve"> та </w:t>
      </w:r>
      <w:proofErr w:type="spellStart"/>
      <w:r w:rsidRPr="00381261">
        <w:rPr>
          <w:rFonts w:ascii="Times New Roman CYR" w:hAnsi="Times New Roman CYR" w:cs="Times New Roman CYR"/>
          <w:highlight w:val="yellow"/>
        </w:rPr>
        <w:t>полiтичної</w:t>
      </w:r>
      <w:proofErr w:type="spellEnd"/>
      <w:r w:rsidRPr="00381261">
        <w:rPr>
          <w:rFonts w:ascii="Times New Roman CYR" w:hAnsi="Times New Roman CYR" w:cs="Times New Roman CYR"/>
          <w:highlight w:val="yellow"/>
        </w:rPr>
        <w:t xml:space="preserve"> </w:t>
      </w:r>
      <w:proofErr w:type="spellStart"/>
      <w:r w:rsidRPr="00381261">
        <w:rPr>
          <w:rFonts w:ascii="Times New Roman CYR" w:hAnsi="Times New Roman CYR" w:cs="Times New Roman CYR"/>
          <w:highlight w:val="yellow"/>
        </w:rPr>
        <w:t>ситуацiї</w:t>
      </w:r>
      <w:proofErr w:type="spellEnd"/>
      <w:r w:rsidRPr="00381261">
        <w:rPr>
          <w:rFonts w:ascii="Times New Roman CYR" w:hAnsi="Times New Roman CYR" w:cs="Times New Roman CYR"/>
          <w:highlight w:val="yellow"/>
        </w:rPr>
        <w:t xml:space="preserve"> значною </w:t>
      </w:r>
      <w:proofErr w:type="spellStart"/>
      <w:r w:rsidRPr="00381261">
        <w:rPr>
          <w:rFonts w:ascii="Times New Roman CYR" w:hAnsi="Times New Roman CYR" w:cs="Times New Roman CYR"/>
          <w:highlight w:val="yellow"/>
        </w:rPr>
        <w:t>мiрою</w:t>
      </w:r>
      <w:proofErr w:type="spellEnd"/>
      <w:r w:rsidRPr="00381261">
        <w:rPr>
          <w:rFonts w:ascii="Times New Roman CYR" w:hAnsi="Times New Roman CYR" w:cs="Times New Roman CYR"/>
          <w:highlight w:val="yellow"/>
        </w:rPr>
        <w:t xml:space="preserve"> залежить </w:t>
      </w:r>
      <w:proofErr w:type="spellStart"/>
      <w:r w:rsidRPr="00381261">
        <w:rPr>
          <w:rFonts w:ascii="Times New Roman CYR" w:hAnsi="Times New Roman CYR" w:cs="Times New Roman CYR"/>
          <w:highlight w:val="yellow"/>
        </w:rPr>
        <w:t>вiд</w:t>
      </w:r>
      <w:proofErr w:type="spellEnd"/>
      <w:r w:rsidRPr="00381261">
        <w:rPr>
          <w:rFonts w:ascii="Times New Roman CYR" w:hAnsi="Times New Roman CYR" w:cs="Times New Roman CYR"/>
          <w:highlight w:val="yellow"/>
        </w:rPr>
        <w:t xml:space="preserve"> </w:t>
      </w:r>
      <w:proofErr w:type="spellStart"/>
      <w:r w:rsidRPr="00381261">
        <w:rPr>
          <w:rFonts w:ascii="Times New Roman CYR" w:hAnsi="Times New Roman CYR" w:cs="Times New Roman CYR"/>
          <w:highlight w:val="yellow"/>
        </w:rPr>
        <w:t>успiшних</w:t>
      </w:r>
      <w:proofErr w:type="spellEnd"/>
      <w:r w:rsidRPr="00381261">
        <w:rPr>
          <w:rFonts w:ascii="Times New Roman CYR" w:hAnsi="Times New Roman CYR" w:cs="Times New Roman CYR"/>
          <w:highlight w:val="yellow"/>
        </w:rPr>
        <w:t xml:space="preserve"> зусиль i українського уряду, i </w:t>
      </w:r>
      <w:proofErr w:type="spellStart"/>
      <w:r w:rsidRPr="00381261">
        <w:rPr>
          <w:rFonts w:ascii="Times New Roman CYR" w:hAnsi="Times New Roman CYR" w:cs="Times New Roman CYR"/>
          <w:highlight w:val="yellow"/>
        </w:rPr>
        <w:t>урядiв</w:t>
      </w:r>
      <w:proofErr w:type="spellEnd"/>
      <w:r w:rsidRPr="00381261">
        <w:rPr>
          <w:rFonts w:ascii="Times New Roman CYR" w:hAnsi="Times New Roman CYR" w:cs="Times New Roman CYR"/>
          <w:highlight w:val="yellow"/>
        </w:rPr>
        <w:t xml:space="preserve"> </w:t>
      </w:r>
      <w:proofErr w:type="spellStart"/>
      <w:r w:rsidRPr="00381261">
        <w:rPr>
          <w:rFonts w:ascii="Times New Roman CYR" w:hAnsi="Times New Roman CYR" w:cs="Times New Roman CYR"/>
          <w:highlight w:val="yellow"/>
        </w:rPr>
        <w:t>iноземних</w:t>
      </w:r>
      <w:proofErr w:type="spellEnd"/>
      <w:r w:rsidRPr="00381261">
        <w:rPr>
          <w:rFonts w:ascii="Times New Roman CYR" w:hAnsi="Times New Roman CYR" w:cs="Times New Roman CYR"/>
          <w:highlight w:val="yellow"/>
        </w:rPr>
        <w:t xml:space="preserve"> держав у </w:t>
      </w:r>
      <w:proofErr w:type="spellStart"/>
      <w:r w:rsidRPr="00381261">
        <w:rPr>
          <w:rFonts w:ascii="Times New Roman CYR" w:hAnsi="Times New Roman CYR" w:cs="Times New Roman CYR"/>
          <w:highlight w:val="yellow"/>
        </w:rPr>
        <w:t>боротьбi</w:t>
      </w:r>
      <w:proofErr w:type="spellEnd"/>
      <w:r w:rsidRPr="00381261">
        <w:rPr>
          <w:rFonts w:ascii="Times New Roman CYR" w:hAnsi="Times New Roman CYR" w:cs="Times New Roman CYR"/>
          <w:highlight w:val="yellow"/>
        </w:rPr>
        <w:t xml:space="preserve"> з поширенням </w:t>
      </w:r>
      <w:proofErr w:type="spellStart"/>
      <w:r w:rsidRPr="00381261">
        <w:rPr>
          <w:rFonts w:ascii="Times New Roman CYR" w:hAnsi="Times New Roman CYR" w:cs="Times New Roman CYR"/>
          <w:highlight w:val="yellow"/>
        </w:rPr>
        <w:t>коронавiрусної</w:t>
      </w:r>
      <w:proofErr w:type="spellEnd"/>
      <w:r w:rsidRPr="00381261">
        <w:rPr>
          <w:rFonts w:ascii="Times New Roman CYR" w:hAnsi="Times New Roman CYR" w:cs="Times New Roman CYR"/>
          <w:highlight w:val="yellow"/>
        </w:rPr>
        <w:t xml:space="preserve"> </w:t>
      </w:r>
      <w:proofErr w:type="spellStart"/>
      <w:r w:rsidRPr="00381261">
        <w:rPr>
          <w:rFonts w:ascii="Times New Roman CYR" w:hAnsi="Times New Roman CYR" w:cs="Times New Roman CYR"/>
          <w:highlight w:val="yellow"/>
        </w:rPr>
        <w:t>iнфекцiї</w:t>
      </w:r>
      <w:proofErr w:type="spellEnd"/>
      <w:r w:rsidRPr="00381261">
        <w:rPr>
          <w:rFonts w:ascii="Times New Roman CYR" w:hAnsi="Times New Roman CYR" w:cs="Times New Roman CYR"/>
          <w:highlight w:val="yellow"/>
        </w:rPr>
        <w:t xml:space="preserve"> та подоланням її </w:t>
      </w:r>
      <w:proofErr w:type="spellStart"/>
      <w:r w:rsidRPr="00381261">
        <w:rPr>
          <w:rFonts w:ascii="Times New Roman CYR" w:hAnsi="Times New Roman CYR" w:cs="Times New Roman CYR"/>
          <w:highlight w:val="yellow"/>
        </w:rPr>
        <w:t>економiчних</w:t>
      </w:r>
      <w:proofErr w:type="spellEnd"/>
      <w:r w:rsidRPr="00381261">
        <w:rPr>
          <w:rFonts w:ascii="Times New Roman CYR" w:hAnsi="Times New Roman CYR" w:cs="Times New Roman CYR"/>
          <w:highlight w:val="yellow"/>
        </w:rPr>
        <w:t xml:space="preserve"> </w:t>
      </w:r>
      <w:proofErr w:type="spellStart"/>
      <w:r w:rsidRPr="00381261">
        <w:rPr>
          <w:rFonts w:ascii="Times New Roman CYR" w:hAnsi="Times New Roman CYR" w:cs="Times New Roman CYR"/>
          <w:highlight w:val="yellow"/>
        </w:rPr>
        <w:t>наслiдкiв</w:t>
      </w:r>
      <w:proofErr w:type="spellEnd"/>
      <w:r w:rsidRPr="00381261">
        <w:rPr>
          <w:rFonts w:ascii="Times New Roman CYR" w:hAnsi="Times New Roman CYR" w:cs="Times New Roman CYR"/>
          <w:highlight w:val="yellow"/>
        </w:rPr>
        <w:t xml:space="preserve">. Але в даний час важко передбачити як розвиватимуться </w:t>
      </w:r>
      <w:proofErr w:type="spellStart"/>
      <w:r w:rsidRPr="00381261">
        <w:rPr>
          <w:rFonts w:ascii="Times New Roman CYR" w:hAnsi="Times New Roman CYR" w:cs="Times New Roman CYR"/>
          <w:highlight w:val="yellow"/>
        </w:rPr>
        <w:t>подальшi</w:t>
      </w:r>
      <w:proofErr w:type="spellEnd"/>
      <w:r w:rsidRPr="00381261">
        <w:rPr>
          <w:rFonts w:ascii="Times New Roman CYR" w:hAnsi="Times New Roman CYR" w:cs="Times New Roman CYR"/>
          <w:highlight w:val="yellow"/>
        </w:rPr>
        <w:t xml:space="preserve"> </w:t>
      </w:r>
      <w:proofErr w:type="spellStart"/>
      <w:r w:rsidRPr="00381261">
        <w:rPr>
          <w:rFonts w:ascii="Times New Roman CYR" w:hAnsi="Times New Roman CYR" w:cs="Times New Roman CYR"/>
          <w:highlight w:val="yellow"/>
        </w:rPr>
        <w:t>економiчнi</w:t>
      </w:r>
      <w:proofErr w:type="spellEnd"/>
      <w:r w:rsidRPr="00381261">
        <w:rPr>
          <w:rFonts w:ascii="Times New Roman CYR" w:hAnsi="Times New Roman CYR" w:cs="Times New Roman CYR"/>
          <w:highlight w:val="yellow"/>
        </w:rPr>
        <w:t xml:space="preserve">, </w:t>
      </w:r>
      <w:proofErr w:type="spellStart"/>
      <w:r w:rsidRPr="00381261">
        <w:rPr>
          <w:rFonts w:ascii="Times New Roman CYR" w:hAnsi="Times New Roman CYR" w:cs="Times New Roman CYR"/>
          <w:highlight w:val="yellow"/>
        </w:rPr>
        <w:t>соцiальнi</w:t>
      </w:r>
      <w:proofErr w:type="spellEnd"/>
      <w:r w:rsidRPr="00381261">
        <w:rPr>
          <w:rFonts w:ascii="Times New Roman CYR" w:hAnsi="Times New Roman CYR" w:cs="Times New Roman CYR"/>
          <w:highlight w:val="yellow"/>
        </w:rPr>
        <w:t xml:space="preserve"> та </w:t>
      </w:r>
      <w:proofErr w:type="spellStart"/>
      <w:r w:rsidRPr="00381261">
        <w:rPr>
          <w:rFonts w:ascii="Times New Roman CYR" w:hAnsi="Times New Roman CYR" w:cs="Times New Roman CYR"/>
          <w:highlight w:val="yellow"/>
        </w:rPr>
        <w:t>полiтичнi</w:t>
      </w:r>
      <w:proofErr w:type="spellEnd"/>
      <w:r w:rsidRPr="00381261">
        <w:rPr>
          <w:rFonts w:ascii="Times New Roman CYR" w:hAnsi="Times New Roman CYR" w:cs="Times New Roman CYR"/>
          <w:highlight w:val="yellow"/>
        </w:rPr>
        <w:t xml:space="preserve"> </w:t>
      </w:r>
      <w:proofErr w:type="spellStart"/>
      <w:r w:rsidRPr="00381261">
        <w:rPr>
          <w:rFonts w:ascii="Times New Roman CYR" w:hAnsi="Times New Roman CYR" w:cs="Times New Roman CYR"/>
          <w:highlight w:val="yellow"/>
        </w:rPr>
        <w:t>подiї</w:t>
      </w:r>
      <w:proofErr w:type="spellEnd"/>
      <w:r w:rsidRPr="00381261">
        <w:rPr>
          <w:rFonts w:ascii="Times New Roman CYR" w:hAnsi="Times New Roman CYR" w:cs="Times New Roman CYR"/>
          <w:highlight w:val="yellow"/>
        </w:rPr>
        <w:t xml:space="preserve"> в </w:t>
      </w:r>
      <w:proofErr w:type="spellStart"/>
      <w:r w:rsidRPr="00381261">
        <w:rPr>
          <w:rFonts w:ascii="Times New Roman CYR" w:hAnsi="Times New Roman CYR" w:cs="Times New Roman CYR"/>
          <w:highlight w:val="yellow"/>
        </w:rPr>
        <w:t>Українi</w:t>
      </w:r>
      <w:proofErr w:type="spellEnd"/>
      <w:r w:rsidRPr="00381261">
        <w:rPr>
          <w:rFonts w:ascii="Times New Roman CYR" w:hAnsi="Times New Roman CYR" w:cs="Times New Roman CYR"/>
          <w:highlight w:val="yellow"/>
        </w:rPr>
        <w:t xml:space="preserve"> та </w:t>
      </w:r>
      <w:proofErr w:type="spellStart"/>
      <w:r w:rsidRPr="00381261">
        <w:rPr>
          <w:rFonts w:ascii="Times New Roman CYR" w:hAnsi="Times New Roman CYR" w:cs="Times New Roman CYR"/>
          <w:highlight w:val="yellow"/>
        </w:rPr>
        <w:t>свiтi</w:t>
      </w:r>
      <w:proofErr w:type="spellEnd"/>
      <w:r w:rsidRPr="00381261">
        <w:rPr>
          <w:rFonts w:ascii="Times New Roman CYR" w:hAnsi="Times New Roman CYR" w:cs="Times New Roman CYR"/>
          <w:highlight w:val="yellow"/>
        </w:rPr>
        <w:t xml:space="preserve">. </w:t>
      </w:r>
      <w:proofErr w:type="spellStart"/>
      <w:r w:rsidRPr="00381261">
        <w:rPr>
          <w:rFonts w:ascii="Times New Roman CYR" w:hAnsi="Times New Roman CYR" w:cs="Times New Roman CYR"/>
          <w:highlight w:val="yellow"/>
        </w:rPr>
        <w:t>Керiвництво</w:t>
      </w:r>
      <w:proofErr w:type="spellEnd"/>
      <w:r w:rsidRPr="00381261">
        <w:rPr>
          <w:rFonts w:ascii="Times New Roman CYR" w:hAnsi="Times New Roman CYR" w:cs="Times New Roman CYR"/>
          <w:highlight w:val="yellow"/>
        </w:rPr>
        <w:t xml:space="preserve"> Товариства вважає, що негативний вплив </w:t>
      </w:r>
      <w:proofErr w:type="spellStart"/>
      <w:r w:rsidRPr="00381261">
        <w:rPr>
          <w:rFonts w:ascii="Times New Roman CYR" w:hAnsi="Times New Roman CYR" w:cs="Times New Roman CYR"/>
          <w:highlight w:val="yellow"/>
        </w:rPr>
        <w:t>полiтичних</w:t>
      </w:r>
      <w:proofErr w:type="spellEnd"/>
      <w:r w:rsidRPr="00381261">
        <w:rPr>
          <w:rFonts w:ascii="Times New Roman CYR" w:hAnsi="Times New Roman CYR" w:cs="Times New Roman CYR"/>
          <w:highlight w:val="yellow"/>
        </w:rPr>
        <w:t xml:space="preserve">, </w:t>
      </w:r>
      <w:proofErr w:type="spellStart"/>
      <w:r w:rsidRPr="00381261">
        <w:rPr>
          <w:rFonts w:ascii="Times New Roman CYR" w:hAnsi="Times New Roman CYR" w:cs="Times New Roman CYR"/>
          <w:highlight w:val="yellow"/>
        </w:rPr>
        <w:t>соцiальних</w:t>
      </w:r>
      <w:proofErr w:type="spellEnd"/>
      <w:r w:rsidRPr="00381261">
        <w:rPr>
          <w:rFonts w:ascii="Times New Roman CYR" w:hAnsi="Times New Roman CYR" w:cs="Times New Roman CYR"/>
          <w:highlight w:val="yellow"/>
        </w:rPr>
        <w:t xml:space="preserve"> та </w:t>
      </w:r>
      <w:proofErr w:type="spellStart"/>
      <w:r w:rsidRPr="00381261">
        <w:rPr>
          <w:rFonts w:ascii="Times New Roman CYR" w:hAnsi="Times New Roman CYR" w:cs="Times New Roman CYR"/>
          <w:highlight w:val="yellow"/>
        </w:rPr>
        <w:t>економiчних</w:t>
      </w:r>
      <w:proofErr w:type="spellEnd"/>
      <w:r w:rsidRPr="00381261">
        <w:rPr>
          <w:rFonts w:ascii="Times New Roman CYR" w:hAnsi="Times New Roman CYR" w:cs="Times New Roman CYR"/>
          <w:highlight w:val="yellow"/>
        </w:rPr>
        <w:t xml:space="preserve"> явищ на </w:t>
      </w:r>
      <w:proofErr w:type="spellStart"/>
      <w:r w:rsidRPr="00381261">
        <w:rPr>
          <w:rFonts w:ascii="Times New Roman CYR" w:hAnsi="Times New Roman CYR" w:cs="Times New Roman CYR"/>
          <w:highlight w:val="yellow"/>
        </w:rPr>
        <w:t>дiяльнiсть</w:t>
      </w:r>
      <w:proofErr w:type="spellEnd"/>
      <w:r w:rsidRPr="00381261">
        <w:rPr>
          <w:rFonts w:ascii="Times New Roman CYR" w:hAnsi="Times New Roman CYR" w:cs="Times New Roman CYR"/>
          <w:highlight w:val="yellow"/>
        </w:rPr>
        <w:t xml:space="preserve"> Товариства є тимчасовим i його </w:t>
      </w:r>
      <w:proofErr w:type="spellStart"/>
      <w:r w:rsidRPr="00381261">
        <w:rPr>
          <w:rFonts w:ascii="Times New Roman CYR" w:hAnsi="Times New Roman CYR" w:cs="Times New Roman CYR"/>
          <w:highlight w:val="yellow"/>
        </w:rPr>
        <w:t>фiнансовi</w:t>
      </w:r>
      <w:proofErr w:type="spellEnd"/>
      <w:r w:rsidRPr="00381261">
        <w:rPr>
          <w:rFonts w:ascii="Times New Roman CYR" w:hAnsi="Times New Roman CYR" w:cs="Times New Roman CYR"/>
          <w:highlight w:val="yellow"/>
        </w:rPr>
        <w:t xml:space="preserve"> </w:t>
      </w:r>
      <w:proofErr w:type="spellStart"/>
      <w:r w:rsidRPr="00381261">
        <w:rPr>
          <w:rFonts w:ascii="Times New Roman CYR" w:hAnsi="Times New Roman CYR" w:cs="Times New Roman CYR"/>
          <w:highlight w:val="yellow"/>
        </w:rPr>
        <w:t>наслiдки</w:t>
      </w:r>
      <w:proofErr w:type="spellEnd"/>
      <w:r w:rsidRPr="00381261">
        <w:rPr>
          <w:rFonts w:ascii="Times New Roman CYR" w:hAnsi="Times New Roman CYR" w:cs="Times New Roman CYR"/>
          <w:highlight w:val="yellow"/>
        </w:rPr>
        <w:t xml:space="preserve"> не вплинуть на </w:t>
      </w:r>
      <w:proofErr w:type="spellStart"/>
      <w:r w:rsidRPr="00381261">
        <w:rPr>
          <w:rFonts w:ascii="Times New Roman CYR" w:hAnsi="Times New Roman CYR" w:cs="Times New Roman CYR"/>
          <w:highlight w:val="yellow"/>
        </w:rPr>
        <w:t>безперервнiсть</w:t>
      </w:r>
      <w:proofErr w:type="spellEnd"/>
      <w:r w:rsidRPr="00381261">
        <w:rPr>
          <w:rFonts w:ascii="Times New Roman CYR" w:hAnsi="Times New Roman CYR" w:cs="Times New Roman CYR"/>
          <w:highlight w:val="yellow"/>
        </w:rPr>
        <w:t xml:space="preserve"> </w:t>
      </w:r>
      <w:proofErr w:type="spellStart"/>
      <w:r w:rsidRPr="00381261">
        <w:rPr>
          <w:rFonts w:ascii="Times New Roman CYR" w:hAnsi="Times New Roman CYR" w:cs="Times New Roman CYR"/>
          <w:highlight w:val="yellow"/>
        </w:rPr>
        <w:t>дiяльностi</w:t>
      </w:r>
      <w:proofErr w:type="spellEnd"/>
      <w:r w:rsidRPr="00381261">
        <w:rPr>
          <w:rFonts w:ascii="Times New Roman CYR" w:hAnsi="Times New Roman CYR" w:cs="Times New Roman CYR"/>
          <w:highlight w:val="yellow"/>
        </w:rPr>
        <w:t xml:space="preserve"> Товариства.</w:t>
      </w:r>
    </w:p>
    <w:p w:rsidR="00381261" w:rsidRDefault="00381261" w:rsidP="00381261">
      <w:pPr>
        <w:widowControl w:val="0"/>
        <w:autoSpaceDE w:val="0"/>
        <w:autoSpaceDN w:val="0"/>
        <w:adjustRightInd w:val="0"/>
        <w:rPr>
          <w:rFonts w:ascii="Times New Roman CYR" w:hAnsi="Times New Roman CYR" w:cs="Times New Roman CYR"/>
        </w:rPr>
      </w:pPr>
    </w:p>
    <w:p w:rsidR="0019400B" w:rsidRPr="0019400B" w:rsidRDefault="0019400B" w:rsidP="009114C9">
      <w:pPr>
        <w:widowControl w:val="0"/>
        <w:autoSpaceDE w:val="0"/>
        <w:autoSpaceDN w:val="0"/>
        <w:adjustRightInd w:val="0"/>
        <w:ind w:firstLine="709"/>
        <w:jc w:val="both"/>
      </w:pPr>
    </w:p>
    <w:p w:rsidR="00D63D9C" w:rsidRDefault="00427484" w:rsidP="009114C9">
      <w:pPr>
        <w:ind w:firstLine="709"/>
        <w:jc w:val="both"/>
        <w:rPr>
          <w:b/>
        </w:rPr>
      </w:pPr>
      <w:r w:rsidRPr="00D41A58">
        <w:rPr>
          <w:b/>
        </w:rPr>
        <w:t>2.</w:t>
      </w:r>
      <w:r w:rsidR="00920AD1" w:rsidRPr="00D41A58">
        <w:rPr>
          <w:b/>
        </w:rPr>
        <w:t xml:space="preserve"> </w:t>
      </w:r>
      <w:r w:rsidR="00D41A58" w:rsidRPr="00D41A58">
        <w:rPr>
          <w:b/>
        </w:rPr>
        <w:t>Р</w:t>
      </w:r>
      <w:r w:rsidR="00920AD1" w:rsidRPr="00D41A58">
        <w:rPr>
          <w:b/>
        </w:rPr>
        <w:t>езультати діяльності</w:t>
      </w:r>
    </w:p>
    <w:p w:rsidR="00553BEF" w:rsidRPr="00D41A58" w:rsidRDefault="00553BEF" w:rsidP="009114C9">
      <w:pPr>
        <w:ind w:firstLine="709"/>
        <w:jc w:val="both"/>
        <w:rPr>
          <w:b/>
        </w:rPr>
      </w:pPr>
    </w:p>
    <w:p w:rsidR="00174DA3" w:rsidRDefault="00174DA3" w:rsidP="00553BEF">
      <w:pPr>
        <w:spacing w:before="120" w:after="120"/>
        <w:jc w:val="both"/>
      </w:pPr>
      <w:r w:rsidRPr="00F02D31">
        <w:t xml:space="preserve">Розвиток країни безпосередньо залежить від економічного добробуту суб’єктів господарювання. Без досягнення прибутковості більшості підприємств неможливе вирішення завдань макроекономічної стабілізації, тобто забезпечення збалансованості державних прибутків і витрат, рівноваги платіжного балансу, стабільності національної валюти та низьких темпів інфляції. </w:t>
      </w:r>
    </w:p>
    <w:p w:rsidR="00D41A58" w:rsidRDefault="00D41A58" w:rsidP="00553BEF">
      <w:pPr>
        <w:spacing w:before="120" w:after="120"/>
        <w:jc w:val="both"/>
      </w:pPr>
      <w:r w:rsidRPr="00D41A58">
        <w:t>Основою оцінки, критерієм успішності діяльнос</w:t>
      </w:r>
      <w:r w:rsidR="00A6062C">
        <w:t>ті підприємства є прибуток</w:t>
      </w:r>
      <w:r w:rsidRPr="00D41A58">
        <w:t>.</w:t>
      </w:r>
      <w:r>
        <w:t xml:space="preserve"> </w:t>
      </w:r>
      <w:r w:rsidRPr="00D41A58">
        <w:t>Основними економічними результатами діяльності промислового підприємства є обсяг виготовленої та</w:t>
      </w:r>
      <w:r>
        <w:t xml:space="preserve"> </w:t>
      </w:r>
      <w:r w:rsidRPr="00D41A58">
        <w:t xml:space="preserve">реалізованої продукції, валовий дохід, </w:t>
      </w:r>
      <w:r w:rsidR="00A6062C">
        <w:t>прибуток</w:t>
      </w:r>
      <w:r w:rsidRPr="00D41A58">
        <w:t>. Економічні результати роботи підприємства залежать від конкурентоспроможності, попиту на його продукцію, рівня рейтингу, ділової активності та ділової репутації.</w:t>
      </w:r>
      <w:r w:rsidR="00955589">
        <w:t xml:space="preserve"> </w:t>
      </w:r>
    </w:p>
    <w:p w:rsidR="00356962" w:rsidRDefault="00D41A58" w:rsidP="00553BEF">
      <w:pPr>
        <w:spacing w:before="120" w:after="120"/>
        <w:jc w:val="both"/>
      </w:pPr>
      <w:r w:rsidRPr="00D41A58">
        <w:t xml:space="preserve">Важливе значення має аналіз чинників, що позитивно або негативно впливають на економічні результати фінансово-господарської діяльності підприємства. Наприклад, до чинників, що визначають успіх </w:t>
      </w:r>
      <w:r w:rsidR="00356962">
        <w:t xml:space="preserve">нашого </w:t>
      </w:r>
      <w:r w:rsidRPr="00D41A58">
        <w:t>підприємств</w:t>
      </w:r>
      <w:r w:rsidR="00356962">
        <w:t>а,</w:t>
      </w:r>
      <w:r w:rsidR="001B499C">
        <w:t xml:space="preserve"> </w:t>
      </w:r>
      <w:r w:rsidRPr="00356962">
        <w:t>відносяться:</w:t>
      </w:r>
    </w:p>
    <w:p w:rsidR="00356962" w:rsidRPr="00356962" w:rsidRDefault="00D41A58" w:rsidP="00356962">
      <w:pPr>
        <w:pStyle w:val="a4"/>
        <w:numPr>
          <w:ilvl w:val="0"/>
          <w:numId w:val="7"/>
        </w:numPr>
        <w:jc w:val="both"/>
      </w:pPr>
      <w:r w:rsidRPr="00356962">
        <w:t xml:space="preserve">контроль за конкурентами, </w:t>
      </w:r>
    </w:p>
    <w:p w:rsidR="00356962" w:rsidRPr="00356962" w:rsidRDefault="00D41A58" w:rsidP="00356962">
      <w:pPr>
        <w:pStyle w:val="a4"/>
        <w:numPr>
          <w:ilvl w:val="0"/>
          <w:numId w:val="7"/>
        </w:numPr>
        <w:jc w:val="both"/>
      </w:pPr>
      <w:r w:rsidRPr="00356962">
        <w:t xml:space="preserve">орієнтація на запити клієнтів, </w:t>
      </w:r>
    </w:p>
    <w:p w:rsidR="00356962" w:rsidRPr="00356962" w:rsidRDefault="00D41A58" w:rsidP="00356962">
      <w:pPr>
        <w:pStyle w:val="a4"/>
        <w:numPr>
          <w:ilvl w:val="0"/>
          <w:numId w:val="7"/>
        </w:numPr>
        <w:jc w:val="both"/>
      </w:pPr>
      <w:r w:rsidRPr="00356962">
        <w:t xml:space="preserve">облік кон'юнктури ринку, </w:t>
      </w:r>
    </w:p>
    <w:p w:rsidR="00356962" w:rsidRPr="00356962" w:rsidRDefault="00D41A58" w:rsidP="00356962">
      <w:pPr>
        <w:pStyle w:val="a4"/>
        <w:numPr>
          <w:ilvl w:val="0"/>
          <w:numId w:val="7"/>
        </w:numPr>
        <w:jc w:val="both"/>
      </w:pPr>
      <w:r w:rsidRPr="00356962">
        <w:t xml:space="preserve">згуртованість співробітників, </w:t>
      </w:r>
    </w:p>
    <w:p w:rsidR="00356962" w:rsidRPr="00356962" w:rsidRDefault="00D41A58" w:rsidP="00356962">
      <w:pPr>
        <w:pStyle w:val="a4"/>
        <w:numPr>
          <w:ilvl w:val="0"/>
          <w:numId w:val="7"/>
        </w:numPr>
        <w:jc w:val="both"/>
      </w:pPr>
      <w:r w:rsidRPr="00356962">
        <w:t>чітке визначення цілей і системи цінностей,</w:t>
      </w:r>
    </w:p>
    <w:p w:rsidR="00356962" w:rsidRPr="00356962" w:rsidRDefault="00D41A58" w:rsidP="00356962">
      <w:pPr>
        <w:pStyle w:val="a4"/>
        <w:numPr>
          <w:ilvl w:val="0"/>
          <w:numId w:val="7"/>
        </w:numPr>
        <w:jc w:val="both"/>
      </w:pPr>
      <w:r w:rsidRPr="00356962">
        <w:t>облік особистих особливостей і звичок працівників,</w:t>
      </w:r>
    </w:p>
    <w:p w:rsidR="00356962" w:rsidRPr="00356962" w:rsidRDefault="00D41A58" w:rsidP="00356962">
      <w:pPr>
        <w:pStyle w:val="a4"/>
        <w:numPr>
          <w:ilvl w:val="0"/>
          <w:numId w:val="7"/>
        </w:numPr>
        <w:jc w:val="both"/>
      </w:pPr>
      <w:r w:rsidRPr="00356962">
        <w:t xml:space="preserve">їх особиста зацікавленість </w:t>
      </w:r>
      <w:r w:rsidR="00955589" w:rsidRPr="00356962">
        <w:t>у результатах праці,</w:t>
      </w:r>
    </w:p>
    <w:p w:rsidR="00955589" w:rsidRPr="00356962" w:rsidRDefault="00955589" w:rsidP="00356962">
      <w:pPr>
        <w:pStyle w:val="a4"/>
        <w:numPr>
          <w:ilvl w:val="0"/>
          <w:numId w:val="7"/>
        </w:numPr>
        <w:jc w:val="both"/>
      </w:pPr>
      <w:r w:rsidRPr="00356962">
        <w:t>маркетинг.</w:t>
      </w:r>
    </w:p>
    <w:p w:rsidR="00955589" w:rsidRDefault="00955589" w:rsidP="00356962">
      <w:pPr>
        <w:jc w:val="both"/>
      </w:pPr>
    </w:p>
    <w:p w:rsidR="00764185" w:rsidRDefault="00C217A5" w:rsidP="001B499C">
      <w:pPr>
        <w:jc w:val="both"/>
      </w:pPr>
      <w:r>
        <w:t>Протягом 20</w:t>
      </w:r>
      <w:r w:rsidRPr="00C217A5">
        <w:rPr>
          <w:highlight w:val="yellow"/>
        </w:rPr>
        <w:t>20</w:t>
      </w:r>
      <w:r w:rsidR="001B499C">
        <w:t xml:space="preserve"> року </w:t>
      </w:r>
      <w:r w:rsidR="00E9032D">
        <w:t>фінансовий стан</w:t>
      </w:r>
      <w:r w:rsidR="001B499C">
        <w:t xml:space="preserve">  </w:t>
      </w:r>
      <w:proofErr w:type="spellStart"/>
      <w:r w:rsidR="001B499C">
        <w:t>ПрАТ</w:t>
      </w:r>
      <w:proofErr w:type="spellEnd"/>
      <w:r w:rsidR="001B499C">
        <w:t xml:space="preserve"> «ВКВ»   характеризується наступними показниками:</w:t>
      </w:r>
    </w:p>
    <w:p w:rsidR="001B499C" w:rsidRDefault="001B499C" w:rsidP="001B499C">
      <w:pPr>
        <w:jc w:val="both"/>
      </w:pPr>
    </w:p>
    <w:tbl>
      <w:tblPr>
        <w:tblStyle w:val="a6"/>
        <w:tblW w:w="0" w:type="auto"/>
        <w:tblLook w:val="04A0" w:firstRow="1" w:lastRow="0" w:firstColumn="1" w:lastColumn="0" w:noHBand="0" w:noVBand="1"/>
      </w:tblPr>
      <w:tblGrid>
        <w:gridCol w:w="713"/>
        <w:gridCol w:w="4109"/>
        <w:gridCol w:w="2201"/>
        <w:gridCol w:w="2548"/>
      </w:tblGrid>
      <w:tr w:rsidR="009F7EAB" w:rsidTr="009F7EAB">
        <w:tc>
          <w:tcPr>
            <w:tcW w:w="713" w:type="dxa"/>
          </w:tcPr>
          <w:p w:rsidR="009F7EAB" w:rsidRDefault="009F7EAB" w:rsidP="009F7EAB">
            <w:pPr>
              <w:jc w:val="center"/>
            </w:pPr>
            <w:r>
              <w:t>№ з/п</w:t>
            </w:r>
          </w:p>
        </w:tc>
        <w:tc>
          <w:tcPr>
            <w:tcW w:w="4109" w:type="dxa"/>
          </w:tcPr>
          <w:p w:rsidR="009F7EAB" w:rsidRDefault="009F7EAB" w:rsidP="009F7EAB">
            <w:pPr>
              <w:jc w:val="center"/>
            </w:pPr>
            <w:r>
              <w:t>Показник</w:t>
            </w:r>
          </w:p>
        </w:tc>
        <w:tc>
          <w:tcPr>
            <w:tcW w:w="2201" w:type="dxa"/>
          </w:tcPr>
          <w:p w:rsidR="009F7EAB" w:rsidRDefault="009F7EAB" w:rsidP="00544734">
            <w:pPr>
              <w:jc w:val="center"/>
            </w:pPr>
            <w:r>
              <w:t>З</w:t>
            </w:r>
            <w:r w:rsidR="00C217A5">
              <w:t>начення показника на початок 20</w:t>
            </w:r>
            <w:r w:rsidR="00C217A5" w:rsidRPr="00C217A5">
              <w:rPr>
                <w:highlight w:val="yellow"/>
              </w:rPr>
              <w:t>20</w:t>
            </w:r>
            <w:r>
              <w:t xml:space="preserve"> року, тис. грн.</w:t>
            </w:r>
          </w:p>
        </w:tc>
        <w:tc>
          <w:tcPr>
            <w:tcW w:w="2548" w:type="dxa"/>
          </w:tcPr>
          <w:p w:rsidR="009F7EAB" w:rsidRDefault="00C217A5" w:rsidP="009F7EAB">
            <w:pPr>
              <w:jc w:val="center"/>
            </w:pPr>
            <w:r>
              <w:t>Значення показника на кінець 20</w:t>
            </w:r>
            <w:r w:rsidRPr="00C217A5">
              <w:rPr>
                <w:highlight w:val="yellow"/>
              </w:rPr>
              <w:t>20</w:t>
            </w:r>
            <w:r w:rsidR="009F7EAB">
              <w:t xml:space="preserve"> року, тис. грн.</w:t>
            </w:r>
          </w:p>
          <w:p w:rsidR="009F7EAB" w:rsidRDefault="009F7EAB" w:rsidP="009F7EAB">
            <w:pPr>
              <w:jc w:val="center"/>
            </w:pPr>
          </w:p>
        </w:tc>
      </w:tr>
      <w:tr w:rsidR="00544734" w:rsidTr="009F7EAB">
        <w:tc>
          <w:tcPr>
            <w:tcW w:w="713" w:type="dxa"/>
          </w:tcPr>
          <w:p w:rsidR="00544734" w:rsidRDefault="00544734" w:rsidP="009F7EAB">
            <w:pPr>
              <w:jc w:val="center"/>
            </w:pPr>
            <w:r>
              <w:t>1</w:t>
            </w:r>
          </w:p>
        </w:tc>
        <w:tc>
          <w:tcPr>
            <w:tcW w:w="4109" w:type="dxa"/>
          </w:tcPr>
          <w:p w:rsidR="00544734" w:rsidRDefault="00544734" w:rsidP="001B499C">
            <w:pPr>
              <w:jc w:val="both"/>
            </w:pPr>
            <w:r>
              <w:t>Загальна вартість активів</w:t>
            </w:r>
          </w:p>
        </w:tc>
        <w:tc>
          <w:tcPr>
            <w:tcW w:w="2201" w:type="dxa"/>
          </w:tcPr>
          <w:p w:rsidR="00544734" w:rsidRPr="00381261" w:rsidRDefault="00381261" w:rsidP="004146B9">
            <w:pPr>
              <w:jc w:val="center"/>
              <w:rPr>
                <w:highlight w:val="yellow"/>
              </w:rPr>
            </w:pPr>
            <w:r w:rsidRPr="00381261">
              <w:rPr>
                <w:highlight w:val="yellow"/>
                <w:lang w:val="en-US"/>
              </w:rPr>
              <w:t>5</w:t>
            </w:r>
            <w:r w:rsidRPr="00381261">
              <w:rPr>
                <w:highlight w:val="yellow"/>
              </w:rPr>
              <w:t>87 739</w:t>
            </w:r>
          </w:p>
        </w:tc>
        <w:tc>
          <w:tcPr>
            <w:tcW w:w="2548" w:type="dxa"/>
          </w:tcPr>
          <w:p w:rsidR="00544734" w:rsidRPr="00381261" w:rsidRDefault="00381261" w:rsidP="009F7EAB">
            <w:pPr>
              <w:jc w:val="center"/>
              <w:rPr>
                <w:highlight w:val="yellow"/>
              </w:rPr>
            </w:pPr>
            <w:r w:rsidRPr="00381261">
              <w:rPr>
                <w:highlight w:val="yellow"/>
              </w:rPr>
              <w:t>654 701</w:t>
            </w:r>
          </w:p>
        </w:tc>
      </w:tr>
      <w:tr w:rsidR="00544734" w:rsidTr="009F7EAB">
        <w:tc>
          <w:tcPr>
            <w:tcW w:w="713" w:type="dxa"/>
          </w:tcPr>
          <w:p w:rsidR="00544734" w:rsidRDefault="00544734" w:rsidP="009F7EAB">
            <w:pPr>
              <w:jc w:val="center"/>
            </w:pPr>
            <w:r>
              <w:t>2</w:t>
            </w:r>
          </w:p>
        </w:tc>
        <w:tc>
          <w:tcPr>
            <w:tcW w:w="4109" w:type="dxa"/>
          </w:tcPr>
          <w:p w:rsidR="00544734" w:rsidRDefault="00544734" w:rsidP="001B499C">
            <w:pPr>
              <w:jc w:val="both"/>
            </w:pPr>
            <w:r>
              <w:t>Залишкова вартість основних засобів</w:t>
            </w:r>
          </w:p>
        </w:tc>
        <w:tc>
          <w:tcPr>
            <w:tcW w:w="2201" w:type="dxa"/>
          </w:tcPr>
          <w:p w:rsidR="00544734" w:rsidRPr="00381261" w:rsidRDefault="00381261" w:rsidP="00536A0F">
            <w:pPr>
              <w:jc w:val="center"/>
              <w:rPr>
                <w:highlight w:val="yellow"/>
              </w:rPr>
            </w:pPr>
            <w:r w:rsidRPr="00381261">
              <w:rPr>
                <w:highlight w:val="yellow"/>
              </w:rPr>
              <w:t>382 017</w:t>
            </w:r>
          </w:p>
        </w:tc>
        <w:tc>
          <w:tcPr>
            <w:tcW w:w="2548" w:type="dxa"/>
          </w:tcPr>
          <w:p w:rsidR="00544734" w:rsidRPr="00381261" w:rsidRDefault="00381261" w:rsidP="009F7EAB">
            <w:pPr>
              <w:jc w:val="center"/>
              <w:rPr>
                <w:highlight w:val="yellow"/>
              </w:rPr>
            </w:pPr>
            <w:r w:rsidRPr="00381261">
              <w:rPr>
                <w:highlight w:val="yellow"/>
                <w:lang w:val="en-US"/>
              </w:rPr>
              <w:t xml:space="preserve">382 </w:t>
            </w:r>
            <w:r w:rsidRPr="00381261">
              <w:rPr>
                <w:highlight w:val="yellow"/>
              </w:rPr>
              <w:t xml:space="preserve"> 487</w:t>
            </w:r>
          </w:p>
        </w:tc>
      </w:tr>
      <w:tr w:rsidR="00544734" w:rsidTr="009F7EAB">
        <w:tc>
          <w:tcPr>
            <w:tcW w:w="713" w:type="dxa"/>
          </w:tcPr>
          <w:p w:rsidR="00544734" w:rsidRDefault="00544734" w:rsidP="009F7EAB">
            <w:pPr>
              <w:jc w:val="center"/>
            </w:pPr>
            <w:r>
              <w:t>3</w:t>
            </w:r>
          </w:p>
        </w:tc>
        <w:tc>
          <w:tcPr>
            <w:tcW w:w="4109" w:type="dxa"/>
          </w:tcPr>
          <w:p w:rsidR="00544734" w:rsidRDefault="00544734" w:rsidP="008924E3">
            <w:pPr>
              <w:jc w:val="both"/>
            </w:pPr>
            <w:r>
              <w:t xml:space="preserve">Із них незавершені капітальні </w:t>
            </w:r>
            <w:r>
              <w:lastRenderedPageBreak/>
              <w:t>вкладення</w:t>
            </w:r>
          </w:p>
        </w:tc>
        <w:tc>
          <w:tcPr>
            <w:tcW w:w="2201" w:type="dxa"/>
          </w:tcPr>
          <w:p w:rsidR="00544734" w:rsidRPr="004F20A3" w:rsidRDefault="00544734" w:rsidP="00536A0F">
            <w:pPr>
              <w:jc w:val="center"/>
              <w:rPr>
                <w:color w:val="FF0000"/>
                <w:highlight w:val="yellow"/>
              </w:rPr>
            </w:pPr>
          </w:p>
          <w:p w:rsidR="00544734" w:rsidRPr="004F20A3" w:rsidRDefault="00CC7912" w:rsidP="00536A0F">
            <w:pPr>
              <w:jc w:val="center"/>
              <w:rPr>
                <w:color w:val="FF0000"/>
                <w:highlight w:val="yellow"/>
              </w:rPr>
            </w:pPr>
            <w:r w:rsidRPr="004F20A3">
              <w:rPr>
                <w:highlight w:val="yellow"/>
              </w:rPr>
              <w:lastRenderedPageBreak/>
              <w:t>209 106</w:t>
            </w:r>
          </w:p>
        </w:tc>
        <w:tc>
          <w:tcPr>
            <w:tcW w:w="2548" w:type="dxa"/>
          </w:tcPr>
          <w:p w:rsidR="00544734" w:rsidRPr="004F20A3" w:rsidRDefault="00544734" w:rsidP="009F7EAB">
            <w:pPr>
              <w:jc w:val="center"/>
              <w:rPr>
                <w:color w:val="FF0000"/>
                <w:highlight w:val="yellow"/>
                <w:lang w:val="en-US"/>
              </w:rPr>
            </w:pPr>
          </w:p>
          <w:p w:rsidR="004146B9" w:rsidRPr="004F20A3" w:rsidRDefault="00CC0089" w:rsidP="009F7EAB">
            <w:pPr>
              <w:jc w:val="center"/>
              <w:rPr>
                <w:color w:val="FF0000"/>
                <w:highlight w:val="yellow"/>
              </w:rPr>
            </w:pPr>
            <w:r w:rsidRPr="004F20A3">
              <w:rPr>
                <w:highlight w:val="yellow"/>
              </w:rPr>
              <w:lastRenderedPageBreak/>
              <w:t>189 590</w:t>
            </w:r>
          </w:p>
        </w:tc>
      </w:tr>
      <w:tr w:rsidR="00544734" w:rsidTr="009F7EAB">
        <w:tc>
          <w:tcPr>
            <w:tcW w:w="713" w:type="dxa"/>
          </w:tcPr>
          <w:p w:rsidR="00544734" w:rsidRDefault="00544734" w:rsidP="009F7EAB">
            <w:pPr>
              <w:jc w:val="center"/>
            </w:pPr>
            <w:r>
              <w:lastRenderedPageBreak/>
              <w:t>4</w:t>
            </w:r>
          </w:p>
        </w:tc>
        <w:tc>
          <w:tcPr>
            <w:tcW w:w="4109" w:type="dxa"/>
          </w:tcPr>
          <w:p w:rsidR="00544734" w:rsidRDefault="00544734" w:rsidP="008924E3">
            <w:pPr>
              <w:jc w:val="both"/>
            </w:pPr>
            <w:r>
              <w:t>Виробничі запаси та готова продукція</w:t>
            </w:r>
          </w:p>
        </w:tc>
        <w:tc>
          <w:tcPr>
            <w:tcW w:w="2201" w:type="dxa"/>
          </w:tcPr>
          <w:p w:rsidR="00544734" w:rsidRPr="004F20A3" w:rsidRDefault="00544734" w:rsidP="00536A0F">
            <w:pPr>
              <w:jc w:val="center"/>
              <w:rPr>
                <w:highlight w:val="yellow"/>
              </w:rPr>
            </w:pPr>
            <w:r w:rsidRPr="004F20A3">
              <w:rPr>
                <w:highlight w:val="yellow"/>
              </w:rPr>
              <w:t xml:space="preserve"> </w:t>
            </w:r>
          </w:p>
          <w:p w:rsidR="00544734" w:rsidRPr="004F20A3" w:rsidRDefault="00381261" w:rsidP="00536A0F">
            <w:pPr>
              <w:jc w:val="center"/>
              <w:rPr>
                <w:highlight w:val="yellow"/>
              </w:rPr>
            </w:pPr>
            <w:r w:rsidRPr="004F20A3">
              <w:rPr>
                <w:highlight w:val="yellow"/>
                <w:lang w:val="en-US"/>
              </w:rPr>
              <w:t>1</w:t>
            </w:r>
            <w:r w:rsidRPr="004F20A3">
              <w:rPr>
                <w:highlight w:val="yellow"/>
              </w:rPr>
              <w:t>55 295</w:t>
            </w:r>
          </w:p>
        </w:tc>
        <w:tc>
          <w:tcPr>
            <w:tcW w:w="2548" w:type="dxa"/>
          </w:tcPr>
          <w:p w:rsidR="00544734" w:rsidRPr="004F20A3" w:rsidRDefault="00544734" w:rsidP="009F7EAB">
            <w:pPr>
              <w:jc w:val="center"/>
              <w:rPr>
                <w:highlight w:val="yellow"/>
                <w:lang w:val="en-US"/>
              </w:rPr>
            </w:pPr>
          </w:p>
          <w:p w:rsidR="004146B9" w:rsidRPr="004F20A3" w:rsidRDefault="00381261" w:rsidP="009F7EAB">
            <w:pPr>
              <w:jc w:val="center"/>
              <w:rPr>
                <w:highlight w:val="yellow"/>
              </w:rPr>
            </w:pPr>
            <w:r w:rsidRPr="004F20A3">
              <w:rPr>
                <w:highlight w:val="yellow"/>
                <w:lang w:val="en-US"/>
              </w:rPr>
              <w:t>1</w:t>
            </w:r>
            <w:r w:rsidRPr="004F20A3">
              <w:rPr>
                <w:highlight w:val="yellow"/>
              </w:rPr>
              <w:t>85 024</w:t>
            </w:r>
          </w:p>
        </w:tc>
      </w:tr>
      <w:tr w:rsidR="00544734" w:rsidTr="009F7EAB">
        <w:tc>
          <w:tcPr>
            <w:tcW w:w="713" w:type="dxa"/>
          </w:tcPr>
          <w:p w:rsidR="00544734" w:rsidRDefault="00544734" w:rsidP="009F7EAB">
            <w:pPr>
              <w:jc w:val="center"/>
            </w:pPr>
            <w:r>
              <w:t>5</w:t>
            </w:r>
          </w:p>
        </w:tc>
        <w:tc>
          <w:tcPr>
            <w:tcW w:w="4109" w:type="dxa"/>
          </w:tcPr>
          <w:p w:rsidR="00544734" w:rsidRDefault="00544734" w:rsidP="001B499C">
            <w:pPr>
              <w:jc w:val="both"/>
            </w:pPr>
            <w:r>
              <w:t>Грошові кошти на рахунках в банку</w:t>
            </w:r>
          </w:p>
        </w:tc>
        <w:tc>
          <w:tcPr>
            <w:tcW w:w="2201" w:type="dxa"/>
          </w:tcPr>
          <w:p w:rsidR="00544734" w:rsidRPr="004F20A3" w:rsidRDefault="00381261" w:rsidP="00536A0F">
            <w:pPr>
              <w:jc w:val="center"/>
              <w:rPr>
                <w:highlight w:val="yellow"/>
              </w:rPr>
            </w:pPr>
            <w:r w:rsidRPr="004F20A3">
              <w:rPr>
                <w:highlight w:val="yellow"/>
              </w:rPr>
              <w:t>17 711</w:t>
            </w:r>
          </w:p>
        </w:tc>
        <w:tc>
          <w:tcPr>
            <w:tcW w:w="2548" w:type="dxa"/>
          </w:tcPr>
          <w:p w:rsidR="00544734" w:rsidRPr="004F20A3" w:rsidRDefault="00381261" w:rsidP="009F7EAB">
            <w:pPr>
              <w:jc w:val="center"/>
              <w:rPr>
                <w:highlight w:val="yellow"/>
              </w:rPr>
            </w:pPr>
            <w:r w:rsidRPr="004F20A3">
              <w:rPr>
                <w:highlight w:val="yellow"/>
              </w:rPr>
              <w:t>20 483</w:t>
            </w:r>
          </w:p>
        </w:tc>
      </w:tr>
      <w:tr w:rsidR="00544734" w:rsidTr="009F7EAB">
        <w:tc>
          <w:tcPr>
            <w:tcW w:w="713" w:type="dxa"/>
          </w:tcPr>
          <w:p w:rsidR="00544734" w:rsidRDefault="00544734" w:rsidP="009F7EAB">
            <w:pPr>
              <w:jc w:val="center"/>
            </w:pPr>
            <w:r>
              <w:t>6</w:t>
            </w:r>
          </w:p>
        </w:tc>
        <w:tc>
          <w:tcPr>
            <w:tcW w:w="4109" w:type="dxa"/>
          </w:tcPr>
          <w:p w:rsidR="00544734" w:rsidRDefault="00544734" w:rsidP="001B499C">
            <w:pPr>
              <w:jc w:val="both"/>
            </w:pPr>
            <w:r>
              <w:t>Інші оборотні активи</w:t>
            </w:r>
          </w:p>
        </w:tc>
        <w:tc>
          <w:tcPr>
            <w:tcW w:w="2201" w:type="dxa"/>
          </w:tcPr>
          <w:p w:rsidR="00544734" w:rsidRPr="004F20A3" w:rsidRDefault="00CC7912" w:rsidP="00536A0F">
            <w:pPr>
              <w:jc w:val="center"/>
              <w:rPr>
                <w:highlight w:val="yellow"/>
              </w:rPr>
            </w:pPr>
            <w:r w:rsidRPr="004F20A3">
              <w:rPr>
                <w:highlight w:val="yellow"/>
              </w:rPr>
              <w:t>32 727</w:t>
            </w:r>
          </w:p>
        </w:tc>
        <w:tc>
          <w:tcPr>
            <w:tcW w:w="2548" w:type="dxa"/>
          </w:tcPr>
          <w:p w:rsidR="00544734" w:rsidRPr="004F20A3" w:rsidRDefault="00CC0089" w:rsidP="009F7EAB">
            <w:pPr>
              <w:jc w:val="center"/>
              <w:rPr>
                <w:highlight w:val="yellow"/>
              </w:rPr>
            </w:pPr>
            <w:r w:rsidRPr="004F20A3">
              <w:rPr>
                <w:highlight w:val="yellow"/>
                <w:lang w:val="en-US"/>
              </w:rPr>
              <w:t>3</w:t>
            </w:r>
            <w:r w:rsidRPr="004F20A3">
              <w:rPr>
                <w:highlight w:val="yellow"/>
              </w:rPr>
              <w:t>9 257</w:t>
            </w:r>
          </w:p>
        </w:tc>
      </w:tr>
      <w:tr w:rsidR="00544734" w:rsidTr="009F7EAB">
        <w:tc>
          <w:tcPr>
            <w:tcW w:w="713" w:type="dxa"/>
          </w:tcPr>
          <w:p w:rsidR="00544734" w:rsidRDefault="00544734" w:rsidP="009F7EAB">
            <w:pPr>
              <w:jc w:val="center"/>
            </w:pPr>
            <w:r>
              <w:t>7</w:t>
            </w:r>
          </w:p>
        </w:tc>
        <w:tc>
          <w:tcPr>
            <w:tcW w:w="4109" w:type="dxa"/>
          </w:tcPr>
          <w:p w:rsidR="00544734" w:rsidRDefault="00544734" w:rsidP="001B499C">
            <w:pPr>
              <w:jc w:val="both"/>
            </w:pPr>
            <w:r>
              <w:t>Власний капітал</w:t>
            </w:r>
          </w:p>
        </w:tc>
        <w:tc>
          <w:tcPr>
            <w:tcW w:w="2201" w:type="dxa"/>
          </w:tcPr>
          <w:p w:rsidR="00544734" w:rsidRPr="004F20A3" w:rsidRDefault="00381261" w:rsidP="00536A0F">
            <w:pPr>
              <w:jc w:val="center"/>
              <w:rPr>
                <w:highlight w:val="yellow"/>
              </w:rPr>
            </w:pPr>
            <w:r w:rsidRPr="004F20A3">
              <w:rPr>
                <w:highlight w:val="yellow"/>
                <w:lang w:val="en-US"/>
              </w:rPr>
              <w:t>2</w:t>
            </w:r>
            <w:r w:rsidRPr="004F20A3">
              <w:rPr>
                <w:highlight w:val="yellow"/>
              </w:rPr>
              <w:t>99 305</w:t>
            </w:r>
          </w:p>
        </w:tc>
        <w:tc>
          <w:tcPr>
            <w:tcW w:w="2548" w:type="dxa"/>
          </w:tcPr>
          <w:p w:rsidR="00544734" w:rsidRPr="004F20A3" w:rsidRDefault="00381261" w:rsidP="009F7EAB">
            <w:pPr>
              <w:jc w:val="center"/>
              <w:rPr>
                <w:highlight w:val="yellow"/>
              </w:rPr>
            </w:pPr>
            <w:r w:rsidRPr="004F20A3">
              <w:rPr>
                <w:highlight w:val="yellow"/>
              </w:rPr>
              <w:t>235 473</w:t>
            </w:r>
          </w:p>
        </w:tc>
      </w:tr>
      <w:tr w:rsidR="00544734" w:rsidTr="009F7EAB">
        <w:tc>
          <w:tcPr>
            <w:tcW w:w="713" w:type="dxa"/>
          </w:tcPr>
          <w:p w:rsidR="00544734" w:rsidRDefault="00544734" w:rsidP="009F7EAB">
            <w:pPr>
              <w:jc w:val="center"/>
            </w:pPr>
            <w:r>
              <w:t>8</w:t>
            </w:r>
          </w:p>
        </w:tc>
        <w:tc>
          <w:tcPr>
            <w:tcW w:w="4109" w:type="dxa"/>
          </w:tcPr>
          <w:p w:rsidR="00544734" w:rsidRPr="004A6645" w:rsidRDefault="00544734" w:rsidP="001B499C">
            <w:pPr>
              <w:jc w:val="both"/>
            </w:pPr>
            <w:r>
              <w:t xml:space="preserve">Довгострокові </w:t>
            </w:r>
            <w:proofErr w:type="spellStart"/>
            <w:r>
              <w:t>зобов</w:t>
            </w:r>
            <w:proofErr w:type="spellEnd"/>
            <w:r>
              <w:rPr>
                <w:lang w:val="en-US"/>
              </w:rPr>
              <w:t>’</w:t>
            </w:r>
            <w:proofErr w:type="spellStart"/>
            <w:r>
              <w:t>язання</w:t>
            </w:r>
            <w:proofErr w:type="spellEnd"/>
          </w:p>
        </w:tc>
        <w:tc>
          <w:tcPr>
            <w:tcW w:w="2201" w:type="dxa"/>
          </w:tcPr>
          <w:p w:rsidR="00544734" w:rsidRPr="004F20A3" w:rsidRDefault="00381261" w:rsidP="00536A0F">
            <w:pPr>
              <w:jc w:val="center"/>
              <w:rPr>
                <w:highlight w:val="yellow"/>
              </w:rPr>
            </w:pPr>
            <w:r w:rsidRPr="004F20A3">
              <w:rPr>
                <w:highlight w:val="yellow"/>
                <w:lang w:val="en-US"/>
              </w:rPr>
              <w:t>1</w:t>
            </w:r>
            <w:r w:rsidRPr="004F20A3">
              <w:rPr>
                <w:highlight w:val="yellow"/>
              </w:rPr>
              <w:t>86 614</w:t>
            </w:r>
          </w:p>
        </w:tc>
        <w:tc>
          <w:tcPr>
            <w:tcW w:w="2548" w:type="dxa"/>
          </w:tcPr>
          <w:p w:rsidR="00544734" w:rsidRPr="004F20A3" w:rsidRDefault="00381261" w:rsidP="009F7EAB">
            <w:pPr>
              <w:jc w:val="center"/>
              <w:rPr>
                <w:highlight w:val="yellow"/>
              </w:rPr>
            </w:pPr>
            <w:r w:rsidRPr="004F20A3">
              <w:rPr>
                <w:highlight w:val="yellow"/>
                <w:lang w:val="en-US"/>
              </w:rPr>
              <w:t>1</w:t>
            </w:r>
            <w:r w:rsidRPr="004F20A3">
              <w:rPr>
                <w:highlight w:val="yellow"/>
              </w:rPr>
              <w:t>14 612</w:t>
            </w:r>
          </w:p>
        </w:tc>
      </w:tr>
      <w:tr w:rsidR="00544734" w:rsidTr="009F7EAB">
        <w:tc>
          <w:tcPr>
            <w:tcW w:w="713" w:type="dxa"/>
          </w:tcPr>
          <w:p w:rsidR="00544734" w:rsidRDefault="00544734" w:rsidP="009F7EAB">
            <w:pPr>
              <w:jc w:val="center"/>
            </w:pPr>
            <w:r>
              <w:t>9</w:t>
            </w:r>
          </w:p>
        </w:tc>
        <w:tc>
          <w:tcPr>
            <w:tcW w:w="4109" w:type="dxa"/>
          </w:tcPr>
          <w:p w:rsidR="00544734" w:rsidRDefault="00544734" w:rsidP="004A6645">
            <w:pPr>
              <w:jc w:val="both"/>
            </w:pPr>
            <w:r>
              <w:t xml:space="preserve">Короткострокові </w:t>
            </w:r>
            <w:proofErr w:type="spellStart"/>
            <w:r>
              <w:t>зобов</w:t>
            </w:r>
            <w:proofErr w:type="spellEnd"/>
            <w:r>
              <w:rPr>
                <w:lang w:val="en-US"/>
              </w:rPr>
              <w:t>’</w:t>
            </w:r>
            <w:proofErr w:type="spellStart"/>
            <w:r>
              <w:t>язання</w:t>
            </w:r>
            <w:proofErr w:type="spellEnd"/>
          </w:p>
        </w:tc>
        <w:tc>
          <w:tcPr>
            <w:tcW w:w="2201" w:type="dxa"/>
          </w:tcPr>
          <w:p w:rsidR="00544734" w:rsidRPr="004F20A3" w:rsidRDefault="00E945FE" w:rsidP="00536A0F">
            <w:pPr>
              <w:jc w:val="center"/>
              <w:rPr>
                <w:highlight w:val="yellow"/>
              </w:rPr>
            </w:pPr>
            <w:r w:rsidRPr="004F20A3">
              <w:rPr>
                <w:highlight w:val="yellow"/>
                <w:lang w:val="en-US"/>
              </w:rPr>
              <w:t xml:space="preserve">101 </w:t>
            </w:r>
            <w:r w:rsidRPr="004F20A3">
              <w:rPr>
                <w:highlight w:val="yellow"/>
              </w:rPr>
              <w:t xml:space="preserve"> 820</w:t>
            </w:r>
          </w:p>
        </w:tc>
        <w:tc>
          <w:tcPr>
            <w:tcW w:w="2548" w:type="dxa"/>
          </w:tcPr>
          <w:p w:rsidR="00544734" w:rsidRPr="004F20A3" w:rsidRDefault="00E945FE" w:rsidP="009F7EAB">
            <w:pPr>
              <w:jc w:val="center"/>
              <w:rPr>
                <w:highlight w:val="yellow"/>
              </w:rPr>
            </w:pPr>
            <w:r w:rsidRPr="004F20A3">
              <w:rPr>
                <w:highlight w:val="yellow"/>
              </w:rPr>
              <w:t>304 616</w:t>
            </w:r>
          </w:p>
        </w:tc>
      </w:tr>
    </w:tbl>
    <w:p w:rsidR="001B499C" w:rsidRDefault="001B499C" w:rsidP="001B499C">
      <w:pPr>
        <w:jc w:val="both"/>
      </w:pPr>
    </w:p>
    <w:p w:rsidR="00E9032D" w:rsidRDefault="00C217A5" w:rsidP="00E9032D">
      <w:pPr>
        <w:jc w:val="both"/>
      </w:pPr>
      <w:r>
        <w:t>Протягом 20</w:t>
      </w:r>
      <w:r w:rsidRPr="00C217A5">
        <w:rPr>
          <w:highlight w:val="yellow"/>
        </w:rPr>
        <w:t>20</w:t>
      </w:r>
      <w:r w:rsidR="00E9032D">
        <w:t xml:space="preserve"> року господарська діяльність   </w:t>
      </w:r>
      <w:proofErr w:type="spellStart"/>
      <w:r w:rsidR="00E9032D">
        <w:t>ПрАТ</w:t>
      </w:r>
      <w:proofErr w:type="spellEnd"/>
      <w:r w:rsidR="00E9032D">
        <w:t xml:space="preserve"> «ВКВ»   характеризується наступними показниками:</w:t>
      </w:r>
    </w:p>
    <w:p w:rsidR="00BF7C38" w:rsidRDefault="00BF7C38" w:rsidP="00E9032D">
      <w:pPr>
        <w:jc w:val="both"/>
      </w:pPr>
    </w:p>
    <w:tbl>
      <w:tblPr>
        <w:tblStyle w:val="a6"/>
        <w:tblW w:w="0" w:type="auto"/>
        <w:tblLook w:val="04A0" w:firstRow="1" w:lastRow="0" w:firstColumn="1" w:lastColumn="0" w:noHBand="0" w:noVBand="1"/>
      </w:tblPr>
      <w:tblGrid>
        <w:gridCol w:w="713"/>
        <w:gridCol w:w="4109"/>
        <w:gridCol w:w="2201"/>
        <w:gridCol w:w="2548"/>
      </w:tblGrid>
      <w:tr w:rsidR="00BF7C38" w:rsidTr="00EF2B6E">
        <w:tc>
          <w:tcPr>
            <w:tcW w:w="713" w:type="dxa"/>
          </w:tcPr>
          <w:p w:rsidR="00BF7C38" w:rsidRDefault="00BF7C38" w:rsidP="00EF2B6E">
            <w:pPr>
              <w:jc w:val="center"/>
            </w:pPr>
            <w:r>
              <w:t>№ з/п</w:t>
            </w:r>
          </w:p>
        </w:tc>
        <w:tc>
          <w:tcPr>
            <w:tcW w:w="4109" w:type="dxa"/>
          </w:tcPr>
          <w:p w:rsidR="00BF7C38" w:rsidRDefault="00BF7C38" w:rsidP="00EF2B6E">
            <w:pPr>
              <w:jc w:val="center"/>
            </w:pPr>
            <w:r>
              <w:t>Показник</w:t>
            </w:r>
          </w:p>
        </w:tc>
        <w:tc>
          <w:tcPr>
            <w:tcW w:w="2201" w:type="dxa"/>
          </w:tcPr>
          <w:p w:rsidR="00BF7C38" w:rsidRDefault="00BF7C38" w:rsidP="00544734">
            <w:pPr>
              <w:jc w:val="center"/>
            </w:pPr>
            <w:r>
              <w:t xml:space="preserve">Значення показника </w:t>
            </w:r>
            <w:r w:rsidRPr="00C217A5">
              <w:rPr>
                <w:highlight w:val="yellow"/>
              </w:rPr>
              <w:t>за 201</w:t>
            </w:r>
            <w:r w:rsidR="00C217A5" w:rsidRPr="00C217A5">
              <w:rPr>
                <w:highlight w:val="yellow"/>
                <w:lang w:val="ru-RU"/>
              </w:rPr>
              <w:t>9</w:t>
            </w:r>
            <w:r>
              <w:t xml:space="preserve"> рік, тис. грн.</w:t>
            </w:r>
          </w:p>
        </w:tc>
        <w:tc>
          <w:tcPr>
            <w:tcW w:w="2548" w:type="dxa"/>
          </w:tcPr>
          <w:p w:rsidR="00BF7C38" w:rsidRDefault="00C217A5" w:rsidP="00544734">
            <w:pPr>
              <w:jc w:val="center"/>
            </w:pPr>
            <w:r>
              <w:t xml:space="preserve">Значення показника за </w:t>
            </w:r>
            <w:r w:rsidRPr="00C217A5">
              <w:rPr>
                <w:highlight w:val="yellow"/>
              </w:rPr>
              <w:t>2020</w:t>
            </w:r>
            <w:r w:rsidR="00BF7C38">
              <w:t xml:space="preserve"> рік, тис. грн.</w:t>
            </w:r>
          </w:p>
        </w:tc>
      </w:tr>
      <w:tr w:rsidR="00544734" w:rsidTr="00EF2B6E">
        <w:tc>
          <w:tcPr>
            <w:tcW w:w="713" w:type="dxa"/>
          </w:tcPr>
          <w:p w:rsidR="00544734" w:rsidRDefault="00544734" w:rsidP="00EF2B6E">
            <w:pPr>
              <w:jc w:val="center"/>
            </w:pPr>
            <w:r>
              <w:t>1</w:t>
            </w:r>
          </w:p>
        </w:tc>
        <w:tc>
          <w:tcPr>
            <w:tcW w:w="4109" w:type="dxa"/>
          </w:tcPr>
          <w:p w:rsidR="00544734" w:rsidRDefault="00544734" w:rsidP="00EF2B6E">
            <w:pPr>
              <w:jc w:val="both"/>
            </w:pPr>
            <w:r>
              <w:t>Чистий дохід від реалізації продукції</w:t>
            </w:r>
          </w:p>
        </w:tc>
        <w:tc>
          <w:tcPr>
            <w:tcW w:w="2201" w:type="dxa"/>
          </w:tcPr>
          <w:p w:rsidR="00544734" w:rsidRPr="00C217A5" w:rsidRDefault="00C217A5" w:rsidP="00536A0F">
            <w:pPr>
              <w:jc w:val="center"/>
              <w:rPr>
                <w:highlight w:val="yellow"/>
              </w:rPr>
            </w:pPr>
            <w:r w:rsidRPr="00C217A5">
              <w:rPr>
                <w:highlight w:val="yellow"/>
              </w:rPr>
              <w:t>406 087</w:t>
            </w:r>
          </w:p>
        </w:tc>
        <w:tc>
          <w:tcPr>
            <w:tcW w:w="2548" w:type="dxa"/>
          </w:tcPr>
          <w:p w:rsidR="00544734" w:rsidRPr="00C217A5" w:rsidRDefault="00C217A5" w:rsidP="00EF2B6E">
            <w:pPr>
              <w:jc w:val="center"/>
              <w:rPr>
                <w:highlight w:val="yellow"/>
              </w:rPr>
            </w:pPr>
            <w:r w:rsidRPr="00C217A5">
              <w:rPr>
                <w:highlight w:val="yellow"/>
              </w:rPr>
              <w:t>274 879</w:t>
            </w:r>
          </w:p>
        </w:tc>
      </w:tr>
      <w:tr w:rsidR="00544734" w:rsidTr="00EF2B6E">
        <w:tc>
          <w:tcPr>
            <w:tcW w:w="713" w:type="dxa"/>
          </w:tcPr>
          <w:p w:rsidR="00544734" w:rsidRDefault="00544734" w:rsidP="00EF2B6E">
            <w:pPr>
              <w:jc w:val="center"/>
            </w:pPr>
            <w:r>
              <w:t>2</w:t>
            </w:r>
          </w:p>
        </w:tc>
        <w:tc>
          <w:tcPr>
            <w:tcW w:w="4109" w:type="dxa"/>
          </w:tcPr>
          <w:p w:rsidR="00544734" w:rsidRDefault="00544734" w:rsidP="00EF2B6E">
            <w:pPr>
              <w:jc w:val="both"/>
            </w:pPr>
            <w:r>
              <w:t>Собівартість реалізованої продукції</w:t>
            </w:r>
          </w:p>
        </w:tc>
        <w:tc>
          <w:tcPr>
            <w:tcW w:w="2201" w:type="dxa"/>
          </w:tcPr>
          <w:p w:rsidR="00544734" w:rsidRPr="00C217A5" w:rsidRDefault="00C217A5" w:rsidP="00536A0F">
            <w:pPr>
              <w:jc w:val="center"/>
              <w:rPr>
                <w:highlight w:val="yellow"/>
              </w:rPr>
            </w:pPr>
            <w:r w:rsidRPr="00C217A5">
              <w:rPr>
                <w:highlight w:val="yellow"/>
              </w:rPr>
              <w:t>253 807</w:t>
            </w:r>
          </w:p>
        </w:tc>
        <w:tc>
          <w:tcPr>
            <w:tcW w:w="2548" w:type="dxa"/>
          </w:tcPr>
          <w:p w:rsidR="00544734" w:rsidRPr="00C217A5" w:rsidRDefault="00C217A5" w:rsidP="00EF2B6E">
            <w:pPr>
              <w:jc w:val="center"/>
              <w:rPr>
                <w:highlight w:val="yellow"/>
              </w:rPr>
            </w:pPr>
            <w:r w:rsidRPr="00C217A5">
              <w:rPr>
                <w:highlight w:val="yellow"/>
              </w:rPr>
              <w:t>156 189</w:t>
            </w:r>
          </w:p>
        </w:tc>
      </w:tr>
      <w:tr w:rsidR="00544734" w:rsidTr="00EF2B6E">
        <w:tc>
          <w:tcPr>
            <w:tcW w:w="713" w:type="dxa"/>
          </w:tcPr>
          <w:p w:rsidR="00544734" w:rsidRDefault="00544734" w:rsidP="00EF2B6E">
            <w:pPr>
              <w:jc w:val="center"/>
            </w:pPr>
            <w:r>
              <w:t>3</w:t>
            </w:r>
          </w:p>
        </w:tc>
        <w:tc>
          <w:tcPr>
            <w:tcW w:w="4109" w:type="dxa"/>
          </w:tcPr>
          <w:p w:rsidR="00544734" w:rsidRDefault="00544734" w:rsidP="00EF2B6E">
            <w:pPr>
              <w:jc w:val="both"/>
            </w:pPr>
            <w:r>
              <w:t>Валовий прибуток</w:t>
            </w:r>
          </w:p>
        </w:tc>
        <w:tc>
          <w:tcPr>
            <w:tcW w:w="2201" w:type="dxa"/>
          </w:tcPr>
          <w:p w:rsidR="00544734" w:rsidRPr="00C217A5" w:rsidRDefault="00C217A5" w:rsidP="00536A0F">
            <w:pPr>
              <w:jc w:val="center"/>
              <w:rPr>
                <w:highlight w:val="yellow"/>
              </w:rPr>
            </w:pPr>
            <w:r w:rsidRPr="00C217A5">
              <w:rPr>
                <w:highlight w:val="yellow"/>
              </w:rPr>
              <w:t>152 280</w:t>
            </w:r>
          </w:p>
        </w:tc>
        <w:tc>
          <w:tcPr>
            <w:tcW w:w="2548" w:type="dxa"/>
          </w:tcPr>
          <w:p w:rsidR="00544734" w:rsidRPr="00C217A5" w:rsidRDefault="00C217A5" w:rsidP="00EF2B6E">
            <w:pPr>
              <w:jc w:val="center"/>
              <w:rPr>
                <w:highlight w:val="yellow"/>
              </w:rPr>
            </w:pPr>
            <w:r w:rsidRPr="00C217A5">
              <w:rPr>
                <w:highlight w:val="yellow"/>
              </w:rPr>
              <w:t>118 690</w:t>
            </w:r>
          </w:p>
        </w:tc>
      </w:tr>
      <w:tr w:rsidR="00544734" w:rsidTr="00EF2B6E">
        <w:tc>
          <w:tcPr>
            <w:tcW w:w="713" w:type="dxa"/>
          </w:tcPr>
          <w:p w:rsidR="00544734" w:rsidRDefault="00544734" w:rsidP="00EF2B6E">
            <w:pPr>
              <w:jc w:val="center"/>
            </w:pPr>
            <w:r>
              <w:t>4</w:t>
            </w:r>
          </w:p>
        </w:tc>
        <w:tc>
          <w:tcPr>
            <w:tcW w:w="4109" w:type="dxa"/>
          </w:tcPr>
          <w:p w:rsidR="00544734" w:rsidRDefault="00544734" w:rsidP="00EF2B6E">
            <w:pPr>
              <w:jc w:val="both"/>
            </w:pPr>
            <w:r>
              <w:t>Інші операційні доходи</w:t>
            </w:r>
          </w:p>
        </w:tc>
        <w:tc>
          <w:tcPr>
            <w:tcW w:w="2201" w:type="dxa"/>
          </w:tcPr>
          <w:p w:rsidR="00544734" w:rsidRPr="00C217A5" w:rsidRDefault="00C217A5" w:rsidP="00536A0F">
            <w:pPr>
              <w:jc w:val="center"/>
              <w:rPr>
                <w:highlight w:val="yellow"/>
              </w:rPr>
            </w:pPr>
            <w:r w:rsidRPr="00C217A5">
              <w:rPr>
                <w:highlight w:val="yellow"/>
              </w:rPr>
              <w:t>84 717</w:t>
            </w:r>
          </w:p>
        </w:tc>
        <w:tc>
          <w:tcPr>
            <w:tcW w:w="2548" w:type="dxa"/>
          </w:tcPr>
          <w:p w:rsidR="00544734" w:rsidRPr="00C217A5" w:rsidRDefault="00C217A5" w:rsidP="00EF2B6E">
            <w:pPr>
              <w:jc w:val="center"/>
              <w:rPr>
                <w:highlight w:val="yellow"/>
              </w:rPr>
            </w:pPr>
            <w:r w:rsidRPr="00C217A5">
              <w:rPr>
                <w:highlight w:val="yellow"/>
              </w:rPr>
              <w:t>6 383</w:t>
            </w:r>
          </w:p>
        </w:tc>
      </w:tr>
      <w:tr w:rsidR="00544734" w:rsidTr="00EF2B6E">
        <w:tc>
          <w:tcPr>
            <w:tcW w:w="713" w:type="dxa"/>
          </w:tcPr>
          <w:p w:rsidR="00544734" w:rsidRDefault="00544734" w:rsidP="00EF2B6E">
            <w:pPr>
              <w:jc w:val="center"/>
            </w:pPr>
            <w:r>
              <w:t>5</w:t>
            </w:r>
          </w:p>
        </w:tc>
        <w:tc>
          <w:tcPr>
            <w:tcW w:w="4109" w:type="dxa"/>
          </w:tcPr>
          <w:p w:rsidR="00544734" w:rsidRDefault="00544734" w:rsidP="00EF2B6E">
            <w:pPr>
              <w:jc w:val="both"/>
            </w:pPr>
            <w:r>
              <w:t>Операційні витрати</w:t>
            </w:r>
          </w:p>
        </w:tc>
        <w:tc>
          <w:tcPr>
            <w:tcW w:w="2201" w:type="dxa"/>
          </w:tcPr>
          <w:p w:rsidR="00544734" w:rsidRPr="00C217A5" w:rsidRDefault="00C217A5" w:rsidP="00536A0F">
            <w:pPr>
              <w:jc w:val="center"/>
              <w:rPr>
                <w:highlight w:val="yellow"/>
              </w:rPr>
            </w:pPr>
            <w:r w:rsidRPr="00C217A5">
              <w:rPr>
                <w:highlight w:val="yellow"/>
              </w:rPr>
              <w:t>180 749</w:t>
            </w:r>
          </w:p>
        </w:tc>
        <w:tc>
          <w:tcPr>
            <w:tcW w:w="2548" w:type="dxa"/>
          </w:tcPr>
          <w:p w:rsidR="00544734" w:rsidRPr="00C217A5" w:rsidRDefault="00C217A5" w:rsidP="00EF2B6E">
            <w:pPr>
              <w:jc w:val="center"/>
              <w:rPr>
                <w:highlight w:val="yellow"/>
              </w:rPr>
            </w:pPr>
            <w:r w:rsidRPr="00C217A5">
              <w:rPr>
                <w:highlight w:val="yellow"/>
              </w:rPr>
              <w:t>121 464</w:t>
            </w:r>
          </w:p>
        </w:tc>
      </w:tr>
      <w:tr w:rsidR="00544734" w:rsidTr="00EF2B6E">
        <w:tc>
          <w:tcPr>
            <w:tcW w:w="713" w:type="dxa"/>
          </w:tcPr>
          <w:p w:rsidR="00544734" w:rsidRDefault="00544734" w:rsidP="00EF2B6E">
            <w:pPr>
              <w:jc w:val="center"/>
            </w:pPr>
            <w:r>
              <w:t>6</w:t>
            </w:r>
          </w:p>
        </w:tc>
        <w:tc>
          <w:tcPr>
            <w:tcW w:w="4109" w:type="dxa"/>
          </w:tcPr>
          <w:p w:rsidR="00544734" w:rsidRDefault="00544734" w:rsidP="00EF2B6E">
            <w:pPr>
              <w:jc w:val="both"/>
            </w:pPr>
            <w:r>
              <w:t>Інші доходи</w:t>
            </w:r>
          </w:p>
        </w:tc>
        <w:tc>
          <w:tcPr>
            <w:tcW w:w="2201" w:type="dxa"/>
          </w:tcPr>
          <w:p w:rsidR="00544734" w:rsidRPr="00C217A5" w:rsidRDefault="00C217A5" w:rsidP="00536A0F">
            <w:pPr>
              <w:jc w:val="center"/>
              <w:rPr>
                <w:highlight w:val="yellow"/>
              </w:rPr>
            </w:pPr>
            <w:r w:rsidRPr="00C217A5">
              <w:rPr>
                <w:highlight w:val="yellow"/>
              </w:rPr>
              <w:t>1 234</w:t>
            </w:r>
          </w:p>
        </w:tc>
        <w:tc>
          <w:tcPr>
            <w:tcW w:w="2548" w:type="dxa"/>
          </w:tcPr>
          <w:p w:rsidR="00544734" w:rsidRPr="00C217A5" w:rsidRDefault="00C217A5" w:rsidP="00EF2B6E">
            <w:pPr>
              <w:jc w:val="center"/>
              <w:rPr>
                <w:highlight w:val="yellow"/>
              </w:rPr>
            </w:pPr>
            <w:r w:rsidRPr="00C217A5">
              <w:rPr>
                <w:highlight w:val="yellow"/>
              </w:rPr>
              <w:t>15 903</w:t>
            </w:r>
          </w:p>
        </w:tc>
      </w:tr>
      <w:tr w:rsidR="00544734" w:rsidTr="00EF2B6E">
        <w:tc>
          <w:tcPr>
            <w:tcW w:w="713" w:type="dxa"/>
          </w:tcPr>
          <w:p w:rsidR="00544734" w:rsidRDefault="00544734" w:rsidP="00EF2B6E">
            <w:pPr>
              <w:jc w:val="center"/>
            </w:pPr>
            <w:r>
              <w:t>7</w:t>
            </w:r>
          </w:p>
        </w:tc>
        <w:tc>
          <w:tcPr>
            <w:tcW w:w="4109" w:type="dxa"/>
          </w:tcPr>
          <w:p w:rsidR="00544734" w:rsidRDefault="00544734" w:rsidP="00EF2B6E">
            <w:pPr>
              <w:jc w:val="both"/>
            </w:pPr>
            <w:r>
              <w:t>Інші витрати</w:t>
            </w:r>
          </w:p>
        </w:tc>
        <w:tc>
          <w:tcPr>
            <w:tcW w:w="2201" w:type="dxa"/>
          </w:tcPr>
          <w:p w:rsidR="00544734" w:rsidRPr="00C217A5" w:rsidRDefault="00C217A5" w:rsidP="00536A0F">
            <w:pPr>
              <w:jc w:val="center"/>
              <w:rPr>
                <w:highlight w:val="yellow"/>
              </w:rPr>
            </w:pPr>
            <w:r w:rsidRPr="00C217A5">
              <w:rPr>
                <w:highlight w:val="yellow"/>
              </w:rPr>
              <w:t>18 446</w:t>
            </w:r>
          </w:p>
        </w:tc>
        <w:tc>
          <w:tcPr>
            <w:tcW w:w="2548" w:type="dxa"/>
          </w:tcPr>
          <w:p w:rsidR="00544734" w:rsidRPr="00C217A5" w:rsidRDefault="00C217A5" w:rsidP="00EF2B6E">
            <w:pPr>
              <w:jc w:val="center"/>
              <w:rPr>
                <w:highlight w:val="yellow"/>
              </w:rPr>
            </w:pPr>
            <w:r w:rsidRPr="00C217A5">
              <w:rPr>
                <w:highlight w:val="yellow"/>
              </w:rPr>
              <w:t>95 110</w:t>
            </w:r>
          </w:p>
        </w:tc>
      </w:tr>
      <w:tr w:rsidR="00544734" w:rsidTr="00EF2B6E">
        <w:tc>
          <w:tcPr>
            <w:tcW w:w="713" w:type="dxa"/>
          </w:tcPr>
          <w:p w:rsidR="00544734" w:rsidRDefault="00544734" w:rsidP="00EF2B6E">
            <w:pPr>
              <w:jc w:val="center"/>
            </w:pPr>
            <w:r>
              <w:t>8</w:t>
            </w:r>
          </w:p>
        </w:tc>
        <w:tc>
          <w:tcPr>
            <w:tcW w:w="4109" w:type="dxa"/>
          </w:tcPr>
          <w:p w:rsidR="00544734" w:rsidRPr="004A6645" w:rsidRDefault="00544734" w:rsidP="00EF2B6E">
            <w:pPr>
              <w:jc w:val="both"/>
            </w:pPr>
            <w:r>
              <w:t>Податок на прибуток</w:t>
            </w:r>
          </w:p>
        </w:tc>
        <w:tc>
          <w:tcPr>
            <w:tcW w:w="2201" w:type="dxa"/>
          </w:tcPr>
          <w:p w:rsidR="00544734" w:rsidRPr="00C217A5" w:rsidRDefault="00C217A5" w:rsidP="00536A0F">
            <w:pPr>
              <w:jc w:val="center"/>
              <w:rPr>
                <w:highlight w:val="yellow"/>
              </w:rPr>
            </w:pPr>
            <w:r w:rsidRPr="00C217A5">
              <w:rPr>
                <w:highlight w:val="yellow"/>
              </w:rPr>
              <w:t>(7 621)</w:t>
            </w:r>
          </w:p>
        </w:tc>
        <w:tc>
          <w:tcPr>
            <w:tcW w:w="2548" w:type="dxa"/>
          </w:tcPr>
          <w:p w:rsidR="00544734" w:rsidRPr="00C217A5" w:rsidRDefault="00C217A5" w:rsidP="00EF2B6E">
            <w:pPr>
              <w:jc w:val="center"/>
              <w:rPr>
                <w:highlight w:val="yellow"/>
              </w:rPr>
            </w:pPr>
            <w:r w:rsidRPr="00C217A5">
              <w:rPr>
                <w:highlight w:val="yellow"/>
              </w:rPr>
              <w:t>13 874</w:t>
            </w:r>
          </w:p>
        </w:tc>
      </w:tr>
      <w:tr w:rsidR="00544734" w:rsidTr="00EF2B6E">
        <w:tc>
          <w:tcPr>
            <w:tcW w:w="713" w:type="dxa"/>
          </w:tcPr>
          <w:p w:rsidR="00544734" w:rsidRDefault="00544734" w:rsidP="00EF2B6E">
            <w:pPr>
              <w:jc w:val="center"/>
            </w:pPr>
            <w:r>
              <w:t>9</w:t>
            </w:r>
          </w:p>
        </w:tc>
        <w:tc>
          <w:tcPr>
            <w:tcW w:w="4109" w:type="dxa"/>
          </w:tcPr>
          <w:p w:rsidR="00544734" w:rsidRDefault="00CC7912" w:rsidP="00EF2B6E">
            <w:pPr>
              <w:jc w:val="both"/>
            </w:pPr>
            <w:r>
              <w:t>Фінансовий результат прибуток (збиток)</w:t>
            </w:r>
          </w:p>
        </w:tc>
        <w:tc>
          <w:tcPr>
            <w:tcW w:w="2201" w:type="dxa"/>
          </w:tcPr>
          <w:p w:rsidR="00544734" w:rsidRPr="00A14E31" w:rsidRDefault="00C217A5" w:rsidP="00536A0F">
            <w:pPr>
              <w:jc w:val="center"/>
              <w:rPr>
                <w:highlight w:val="yellow"/>
              </w:rPr>
            </w:pPr>
            <w:r w:rsidRPr="00A14E31">
              <w:rPr>
                <w:highlight w:val="yellow"/>
              </w:rPr>
              <w:t>31 415</w:t>
            </w:r>
          </w:p>
        </w:tc>
        <w:tc>
          <w:tcPr>
            <w:tcW w:w="2548" w:type="dxa"/>
          </w:tcPr>
          <w:p w:rsidR="00544734" w:rsidRPr="00A14E31" w:rsidRDefault="00C217A5" w:rsidP="00EF2B6E">
            <w:pPr>
              <w:jc w:val="center"/>
              <w:rPr>
                <w:highlight w:val="yellow"/>
              </w:rPr>
            </w:pPr>
            <w:r w:rsidRPr="00A14E31">
              <w:rPr>
                <w:highlight w:val="yellow"/>
              </w:rPr>
              <w:t>(62 958)</w:t>
            </w:r>
          </w:p>
        </w:tc>
      </w:tr>
    </w:tbl>
    <w:p w:rsidR="00764185" w:rsidRDefault="00764185" w:rsidP="00AA42C6">
      <w:pPr>
        <w:jc w:val="right"/>
      </w:pPr>
    </w:p>
    <w:p w:rsidR="00764185" w:rsidRDefault="00FB5BD5" w:rsidP="00553BEF">
      <w:pPr>
        <w:spacing w:before="120" w:after="120"/>
        <w:jc w:val="both"/>
      </w:pPr>
      <w:r>
        <w:t>Результати діяльн</w:t>
      </w:r>
      <w:r w:rsidR="005A3C43">
        <w:t>ості пі</w:t>
      </w:r>
      <w:r w:rsidR="00C217A5">
        <w:t xml:space="preserve">дприємства свідчать </w:t>
      </w:r>
      <w:r w:rsidR="00C217A5" w:rsidRPr="00C217A5">
        <w:rPr>
          <w:highlight w:val="yellow"/>
        </w:rPr>
        <w:t xml:space="preserve">про </w:t>
      </w:r>
      <w:r w:rsidR="005A3C43" w:rsidRPr="00C217A5">
        <w:rPr>
          <w:highlight w:val="yellow"/>
        </w:rPr>
        <w:t xml:space="preserve"> зменшення</w:t>
      </w:r>
      <w:r w:rsidRPr="00C217A5">
        <w:rPr>
          <w:highlight w:val="yellow"/>
        </w:rPr>
        <w:t xml:space="preserve"> обсягів</w:t>
      </w:r>
      <w:r>
        <w:t xml:space="preserve"> виробництва та реалізації продукції,  прибутку та власного капіталу.</w:t>
      </w:r>
    </w:p>
    <w:p w:rsidR="00764185" w:rsidRDefault="00C74BBA" w:rsidP="00553BEF">
      <w:pPr>
        <w:spacing w:before="120" w:after="120"/>
        <w:jc w:val="both"/>
      </w:pPr>
      <w:r>
        <w:t xml:space="preserve">Для </w:t>
      </w:r>
      <w:r w:rsidR="00BE055C" w:rsidRPr="00BE055C">
        <w:rPr>
          <w:highlight w:val="yellow"/>
        </w:rPr>
        <w:t>досягнення цих</w:t>
      </w:r>
      <w:r w:rsidR="005A3C43" w:rsidRPr="00BE055C">
        <w:rPr>
          <w:highlight w:val="yellow"/>
        </w:rPr>
        <w:t xml:space="preserve"> </w:t>
      </w:r>
      <w:r w:rsidRPr="00BE055C">
        <w:rPr>
          <w:highlight w:val="yellow"/>
        </w:rPr>
        <w:t xml:space="preserve"> рез</w:t>
      </w:r>
      <w:r w:rsidR="00BE055C" w:rsidRPr="00BE055C">
        <w:rPr>
          <w:highlight w:val="yellow"/>
        </w:rPr>
        <w:t>ультатів</w:t>
      </w:r>
      <w:r w:rsidR="00BE055C">
        <w:t xml:space="preserve"> діяльності протягом </w:t>
      </w:r>
      <w:r w:rsidR="00BE055C" w:rsidRPr="00A14E31">
        <w:rPr>
          <w:highlight w:val="yellow"/>
        </w:rPr>
        <w:t>2020</w:t>
      </w:r>
      <w:r>
        <w:t xml:space="preserve"> року підприємство здійснило значні капітальні вкладення в модернізацію виробництва та оновлення технологій</w:t>
      </w:r>
      <w:r w:rsidR="00B76E56">
        <w:t>. Використання у виробничому процесі альтернативного палива дозволяє підприємству більш економно використовувати ресурси</w:t>
      </w:r>
      <w:r w:rsidR="009F4734">
        <w:t>.</w:t>
      </w:r>
    </w:p>
    <w:p w:rsidR="00D41A58" w:rsidRPr="00553BEF" w:rsidRDefault="00CB7556" w:rsidP="00553BEF">
      <w:pPr>
        <w:spacing w:before="120" w:after="120"/>
        <w:jc w:val="both"/>
      </w:pPr>
      <w:r w:rsidRPr="00553BEF">
        <w:t xml:space="preserve">Одним з найважливіших завдань </w:t>
      </w:r>
      <w:r w:rsidR="0085606A" w:rsidRPr="00553BEF">
        <w:t>розвитку нашого</w:t>
      </w:r>
      <w:r w:rsidRPr="00553BEF">
        <w:t xml:space="preserve"> підприємств</w:t>
      </w:r>
      <w:r w:rsidR="0085606A" w:rsidRPr="00553BEF">
        <w:t>а,</w:t>
      </w:r>
      <w:r w:rsidRPr="00553BEF">
        <w:t xml:space="preserve"> є підвищення ефективності виробництва, що передбачає</w:t>
      </w:r>
      <w:r w:rsidR="0085606A" w:rsidRPr="00553BEF">
        <w:t xml:space="preserve"> </w:t>
      </w:r>
      <w:r w:rsidRPr="00553BEF">
        <w:t>інтенсифікацію використання матеріально-технічних і трудових ресурсів шляхом удосконалення техніки, технології, організації виробництва та праці.</w:t>
      </w:r>
    </w:p>
    <w:p w:rsidR="009E0CE4" w:rsidRPr="00553BEF" w:rsidRDefault="00CB7556" w:rsidP="00553BEF">
      <w:pPr>
        <w:spacing w:before="120" w:after="120"/>
        <w:jc w:val="both"/>
      </w:pPr>
      <w:r w:rsidRPr="00553BEF">
        <w:t>Основними шляхами підвищення ефективності виробництва є:</w:t>
      </w:r>
    </w:p>
    <w:p w:rsidR="009E0CE4" w:rsidRPr="00553BEF" w:rsidRDefault="00CB7556" w:rsidP="00553BEF">
      <w:pPr>
        <w:pStyle w:val="a4"/>
        <w:numPr>
          <w:ilvl w:val="0"/>
          <w:numId w:val="21"/>
        </w:numPr>
        <w:spacing w:before="120" w:after="120"/>
        <w:jc w:val="both"/>
      </w:pPr>
      <w:r w:rsidRPr="00553BEF">
        <w:t>впровадження прогресивної технології з механізацією та автоматизацією проц</w:t>
      </w:r>
      <w:r w:rsidR="0085606A" w:rsidRPr="00553BEF">
        <w:t>есів</w:t>
      </w:r>
      <w:r w:rsidRPr="00553BEF">
        <w:t>;</w:t>
      </w:r>
    </w:p>
    <w:p w:rsidR="009E0CE4" w:rsidRPr="00553BEF" w:rsidRDefault="00CB7556" w:rsidP="00553BEF">
      <w:pPr>
        <w:pStyle w:val="a4"/>
        <w:numPr>
          <w:ilvl w:val="0"/>
          <w:numId w:val="21"/>
        </w:numPr>
        <w:spacing w:before="120" w:after="120"/>
        <w:jc w:val="both"/>
      </w:pPr>
      <w:r w:rsidRPr="00553BEF">
        <w:t>удосконалення організації управління;</w:t>
      </w:r>
    </w:p>
    <w:p w:rsidR="009E0CE4" w:rsidRPr="00553BEF" w:rsidRDefault="00CB7556" w:rsidP="00553BEF">
      <w:pPr>
        <w:pStyle w:val="a4"/>
        <w:numPr>
          <w:ilvl w:val="0"/>
          <w:numId w:val="21"/>
        </w:numPr>
        <w:spacing w:before="120" w:after="120"/>
        <w:jc w:val="both"/>
      </w:pPr>
      <w:r w:rsidRPr="00553BEF">
        <w:t>удосконалення планування та організації виробництва;</w:t>
      </w:r>
    </w:p>
    <w:p w:rsidR="009E0CE4" w:rsidRPr="00553BEF" w:rsidRDefault="00CB7556" w:rsidP="00553BEF">
      <w:pPr>
        <w:pStyle w:val="a4"/>
        <w:numPr>
          <w:ilvl w:val="0"/>
          <w:numId w:val="21"/>
        </w:numPr>
        <w:spacing w:before="120" w:after="120"/>
        <w:jc w:val="both"/>
      </w:pPr>
      <w:r w:rsidRPr="00553BEF">
        <w:t xml:space="preserve">створення і освоєння нових видів і зразків </w:t>
      </w:r>
      <w:r w:rsidR="00553BEF">
        <w:t>продукції</w:t>
      </w:r>
      <w:r w:rsidRPr="00553BEF">
        <w:t>;</w:t>
      </w:r>
    </w:p>
    <w:p w:rsidR="009E0CE4" w:rsidRPr="00553BEF" w:rsidRDefault="00CB7556" w:rsidP="00553BEF">
      <w:pPr>
        <w:pStyle w:val="a4"/>
        <w:numPr>
          <w:ilvl w:val="0"/>
          <w:numId w:val="21"/>
        </w:numPr>
        <w:spacing w:before="120" w:after="120"/>
        <w:jc w:val="both"/>
      </w:pPr>
      <w:r w:rsidRPr="00553BEF">
        <w:t>підвищення якості продукції, що випускається;</w:t>
      </w:r>
    </w:p>
    <w:p w:rsidR="009E0CE4" w:rsidRDefault="00CB7556" w:rsidP="00553BEF">
      <w:pPr>
        <w:pStyle w:val="a4"/>
        <w:numPr>
          <w:ilvl w:val="0"/>
          <w:numId w:val="21"/>
        </w:numPr>
        <w:jc w:val="both"/>
      </w:pPr>
      <w:r w:rsidRPr="00553BEF">
        <w:t xml:space="preserve">стандартизація й уніфікація </w:t>
      </w:r>
      <w:r w:rsidR="00553BEF">
        <w:t>продукції</w:t>
      </w:r>
      <w:r w:rsidRPr="00553BEF">
        <w:t>, що випуска</w:t>
      </w:r>
      <w:r w:rsidR="00553BEF">
        <w:t>є</w:t>
      </w:r>
      <w:r w:rsidRPr="00553BEF">
        <w:t>ться;</w:t>
      </w:r>
    </w:p>
    <w:p w:rsidR="00553BEF" w:rsidRPr="00553BEF" w:rsidRDefault="00553BEF" w:rsidP="00553BEF">
      <w:pPr>
        <w:pStyle w:val="a4"/>
        <w:numPr>
          <w:ilvl w:val="0"/>
          <w:numId w:val="21"/>
        </w:numPr>
        <w:jc w:val="both"/>
      </w:pPr>
      <w:r>
        <w:t>спеціалізація і комбінування виробництва;</w:t>
      </w:r>
    </w:p>
    <w:p w:rsidR="00CB7556" w:rsidRPr="00553BEF" w:rsidRDefault="00CB7556" w:rsidP="00553BEF">
      <w:pPr>
        <w:pStyle w:val="a4"/>
        <w:numPr>
          <w:ilvl w:val="0"/>
          <w:numId w:val="21"/>
        </w:numPr>
        <w:jc w:val="both"/>
      </w:pPr>
      <w:r w:rsidRPr="00553BEF">
        <w:t>економічне витрачання сировини, матеріалів і палива, застосування нових видів матеріалів</w:t>
      </w:r>
      <w:r w:rsidR="0085606A" w:rsidRPr="00553BEF">
        <w:t>.</w:t>
      </w:r>
    </w:p>
    <w:p w:rsidR="00D41A58" w:rsidRDefault="00D41A58" w:rsidP="009114C9">
      <w:pPr>
        <w:ind w:firstLine="709"/>
        <w:jc w:val="both"/>
      </w:pPr>
    </w:p>
    <w:p w:rsidR="00427484" w:rsidRDefault="00427484" w:rsidP="009114C9">
      <w:pPr>
        <w:ind w:firstLine="709"/>
        <w:jc w:val="both"/>
        <w:rPr>
          <w:b/>
        </w:rPr>
      </w:pPr>
      <w:r w:rsidRPr="00D41A58">
        <w:rPr>
          <w:b/>
        </w:rPr>
        <w:t>3.</w:t>
      </w:r>
      <w:r w:rsidR="00097839">
        <w:rPr>
          <w:b/>
        </w:rPr>
        <w:t xml:space="preserve"> Л</w:t>
      </w:r>
      <w:r w:rsidR="00920AD1" w:rsidRPr="00D41A58">
        <w:rPr>
          <w:b/>
        </w:rPr>
        <w:t xml:space="preserve">іквідність та </w:t>
      </w:r>
      <w:proofErr w:type="spellStart"/>
      <w:r w:rsidR="00920AD1" w:rsidRPr="00D41A58">
        <w:rPr>
          <w:b/>
        </w:rPr>
        <w:t>забов’язання</w:t>
      </w:r>
      <w:proofErr w:type="spellEnd"/>
    </w:p>
    <w:p w:rsidR="00097839" w:rsidRPr="00097839" w:rsidRDefault="00097839" w:rsidP="00097839">
      <w:pPr>
        <w:spacing w:before="100" w:beforeAutospacing="1" w:after="100" w:afterAutospacing="1"/>
        <w:jc w:val="both"/>
      </w:pPr>
      <w:r w:rsidRPr="00097839">
        <w:lastRenderedPageBreak/>
        <w:t xml:space="preserve">У короткостроковій перспективі критерієм оцінки фінансового стану підприємства виступає його ліквідність і платоспроможність. </w:t>
      </w:r>
      <w:r>
        <w:t>Л</w:t>
      </w:r>
      <w:r w:rsidRPr="00097839">
        <w:t>іквідність підприємства</w:t>
      </w:r>
      <w:r>
        <w:t xml:space="preserve"> </w:t>
      </w:r>
      <w:r w:rsidRPr="00097839">
        <w:t xml:space="preserve">- це його здатність перетворити свої активи в кошти платежу для погашення короткострокових зобов’язань. </w:t>
      </w:r>
    </w:p>
    <w:p w:rsidR="00EF2B6E" w:rsidRDefault="00097839" w:rsidP="00EF2B6E">
      <w:pPr>
        <w:spacing w:before="100" w:beforeAutospacing="1" w:after="100" w:afterAutospacing="1"/>
      </w:pPr>
      <w:r>
        <w:t>Для о</w:t>
      </w:r>
      <w:r w:rsidRPr="00097839">
        <w:t>цінк</w:t>
      </w:r>
      <w:r>
        <w:t>и</w:t>
      </w:r>
      <w:r w:rsidRPr="00097839">
        <w:t xml:space="preserve"> ліквідності підприємства </w:t>
      </w:r>
      <w:r>
        <w:t xml:space="preserve">використовують </w:t>
      </w:r>
      <w:r w:rsidRPr="00097839">
        <w:t xml:space="preserve"> систем</w:t>
      </w:r>
      <w:r>
        <w:t xml:space="preserve">у </w:t>
      </w:r>
      <w:r w:rsidRPr="00097839">
        <w:t xml:space="preserve"> фінансових коефіцієнтів, які дозволяють зіставити вартість поточних активів, що мають різний ступінь ліквідності, із</w:t>
      </w:r>
      <w:r>
        <w:t xml:space="preserve"> </w:t>
      </w:r>
      <w:r w:rsidRPr="00097839">
        <w:t xml:space="preserve">сумою поточних зобов’язань. До них належать: </w:t>
      </w:r>
    </w:p>
    <w:p w:rsidR="006C20C8" w:rsidRDefault="00097839" w:rsidP="006C20C8">
      <w:pPr>
        <w:pStyle w:val="a4"/>
        <w:numPr>
          <w:ilvl w:val="0"/>
          <w:numId w:val="22"/>
        </w:numPr>
        <w:spacing w:before="100" w:beforeAutospacing="1" w:after="100" w:afterAutospacing="1"/>
      </w:pPr>
      <w:r w:rsidRPr="00097839">
        <w:t xml:space="preserve">Коефіцієнт загальної ліквідності (Коефіцієнт покриття); </w:t>
      </w:r>
    </w:p>
    <w:p w:rsidR="006C20C8" w:rsidRDefault="006C20C8" w:rsidP="006C20C8">
      <w:pPr>
        <w:pStyle w:val="a4"/>
        <w:numPr>
          <w:ilvl w:val="0"/>
          <w:numId w:val="22"/>
        </w:numPr>
        <w:spacing w:before="100" w:beforeAutospacing="1" w:after="100" w:afterAutospacing="1"/>
      </w:pPr>
      <w:r w:rsidRPr="00097839">
        <w:t>Коефіцієнт поточної ліквідності (Коефіцієнт швидкої ліквідності);</w:t>
      </w:r>
    </w:p>
    <w:p w:rsidR="006C20C8" w:rsidRDefault="006C20C8" w:rsidP="006C20C8">
      <w:pPr>
        <w:pStyle w:val="a4"/>
        <w:numPr>
          <w:ilvl w:val="0"/>
          <w:numId w:val="22"/>
        </w:numPr>
        <w:spacing w:before="100" w:beforeAutospacing="1" w:after="100" w:afterAutospacing="1"/>
      </w:pPr>
      <w:r w:rsidRPr="00097839">
        <w:t>Ко</w:t>
      </w:r>
      <w:r>
        <w:t>ефіцієнт абсолютної ліквідності.</w:t>
      </w:r>
    </w:p>
    <w:p w:rsidR="006C20C8" w:rsidRDefault="006C20C8" w:rsidP="006C20C8">
      <w:pPr>
        <w:spacing w:before="100" w:beforeAutospacing="1" w:after="100" w:afterAutospacing="1"/>
      </w:pPr>
      <w:r>
        <w:t>Значення коефіцієнтів ліквідності на</w:t>
      </w:r>
      <w:r w:rsidR="00073E69">
        <w:t xml:space="preserve"> </w:t>
      </w:r>
      <w:proofErr w:type="spellStart"/>
      <w:r w:rsidR="00073E69">
        <w:t>ПрАТ</w:t>
      </w:r>
      <w:proofErr w:type="spellEnd"/>
      <w:r w:rsidR="00BE055C">
        <w:t xml:space="preserve"> «ВКВ» станом на 31.12.2020</w:t>
      </w:r>
      <w:r>
        <w:t xml:space="preserve"> року наведені в наступній таблиці:</w:t>
      </w:r>
    </w:p>
    <w:tbl>
      <w:tblPr>
        <w:tblStyle w:val="a6"/>
        <w:tblW w:w="0" w:type="auto"/>
        <w:tblLook w:val="04A0" w:firstRow="1" w:lastRow="0" w:firstColumn="1" w:lastColumn="0" w:noHBand="0" w:noVBand="1"/>
      </w:tblPr>
      <w:tblGrid>
        <w:gridCol w:w="2943"/>
        <w:gridCol w:w="4253"/>
        <w:gridCol w:w="2375"/>
      </w:tblGrid>
      <w:tr w:rsidR="00EF2B6E" w:rsidTr="00503255">
        <w:tc>
          <w:tcPr>
            <w:tcW w:w="2943" w:type="dxa"/>
          </w:tcPr>
          <w:p w:rsidR="00EF2B6E" w:rsidRPr="00C1515D" w:rsidRDefault="00C1515D" w:rsidP="00C1515D">
            <w:pPr>
              <w:spacing w:before="100" w:beforeAutospacing="1" w:after="100" w:afterAutospacing="1"/>
              <w:jc w:val="center"/>
              <w:outlineLvl w:val="1"/>
              <w:rPr>
                <w:bCs/>
              </w:rPr>
            </w:pPr>
            <w:r w:rsidRPr="00C1515D">
              <w:rPr>
                <w:bCs/>
              </w:rPr>
              <w:t>Коефіцієнт</w:t>
            </w:r>
          </w:p>
        </w:tc>
        <w:tc>
          <w:tcPr>
            <w:tcW w:w="4253" w:type="dxa"/>
          </w:tcPr>
          <w:p w:rsidR="00EF2B6E" w:rsidRPr="00C1515D" w:rsidRDefault="00C1515D" w:rsidP="00C1515D">
            <w:pPr>
              <w:spacing w:before="100" w:beforeAutospacing="1" w:after="100" w:afterAutospacing="1"/>
              <w:jc w:val="center"/>
              <w:outlineLvl w:val="1"/>
              <w:rPr>
                <w:bCs/>
              </w:rPr>
            </w:pPr>
            <w:r w:rsidRPr="00C1515D">
              <w:rPr>
                <w:bCs/>
              </w:rPr>
              <w:t>Розрахунок коефіцієнту</w:t>
            </w:r>
          </w:p>
        </w:tc>
        <w:tc>
          <w:tcPr>
            <w:tcW w:w="2375" w:type="dxa"/>
          </w:tcPr>
          <w:p w:rsidR="00EF2B6E" w:rsidRPr="00C1515D" w:rsidRDefault="00EF2B6E" w:rsidP="00C1515D">
            <w:pPr>
              <w:spacing w:before="100" w:beforeAutospacing="1" w:after="100" w:afterAutospacing="1"/>
              <w:jc w:val="center"/>
              <w:outlineLvl w:val="1"/>
              <w:rPr>
                <w:bCs/>
              </w:rPr>
            </w:pPr>
            <w:r w:rsidRPr="00C1515D">
              <w:rPr>
                <w:bCs/>
              </w:rPr>
              <w:t>Значення</w:t>
            </w:r>
          </w:p>
        </w:tc>
      </w:tr>
      <w:tr w:rsidR="00EF2B6E" w:rsidTr="00503255">
        <w:trPr>
          <w:trHeight w:val="702"/>
        </w:trPr>
        <w:tc>
          <w:tcPr>
            <w:tcW w:w="2943" w:type="dxa"/>
          </w:tcPr>
          <w:p w:rsidR="00EF2B6E" w:rsidRPr="00EF2B6E" w:rsidRDefault="00EF2B6E" w:rsidP="00EF2B6E">
            <w:pPr>
              <w:spacing w:before="100" w:beforeAutospacing="1" w:after="100" w:afterAutospacing="1"/>
              <w:outlineLvl w:val="1"/>
              <w:rPr>
                <w:bCs/>
              </w:rPr>
            </w:pPr>
            <w:r w:rsidRPr="00097839">
              <w:rPr>
                <w:bCs/>
              </w:rPr>
              <w:t>Коефіцієнт загальної ліквідності</w:t>
            </w:r>
          </w:p>
        </w:tc>
        <w:tc>
          <w:tcPr>
            <w:tcW w:w="4253" w:type="dxa"/>
          </w:tcPr>
          <w:p w:rsidR="00EF2B6E" w:rsidRDefault="00EF2B6E" w:rsidP="00C1515D">
            <w:pPr>
              <w:spacing w:before="100" w:beforeAutospacing="1" w:after="100" w:afterAutospacing="1"/>
              <w:rPr>
                <w:b/>
                <w:bCs/>
                <w:sz w:val="36"/>
                <w:szCs w:val="36"/>
              </w:rPr>
            </w:pPr>
            <w:proofErr w:type="spellStart"/>
            <w:r w:rsidRPr="00097839">
              <w:t>Кзл</w:t>
            </w:r>
            <w:proofErr w:type="spellEnd"/>
            <w:r w:rsidR="00C1515D">
              <w:t xml:space="preserve"> </w:t>
            </w:r>
            <w:r w:rsidRPr="00097839">
              <w:t>= Оборотн</w:t>
            </w:r>
            <w:r w:rsidR="00C1515D">
              <w:t>і активи/ Поточні зобов’язання</w:t>
            </w:r>
          </w:p>
        </w:tc>
        <w:tc>
          <w:tcPr>
            <w:tcW w:w="2375" w:type="dxa"/>
          </w:tcPr>
          <w:p w:rsidR="00EF2B6E" w:rsidRPr="004F20A3" w:rsidRDefault="00CC7912" w:rsidP="00C1515D">
            <w:pPr>
              <w:spacing w:before="100" w:beforeAutospacing="1" w:after="100" w:afterAutospacing="1"/>
              <w:jc w:val="center"/>
              <w:outlineLvl w:val="1"/>
              <w:rPr>
                <w:bCs/>
                <w:highlight w:val="yellow"/>
              </w:rPr>
            </w:pPr>
            <w:r w:rsidRPr="004F20A3">
              <w:rPr>
                <w:bCs/>
                <w:highlight w:val="yellow"/>
              </w:rPr>
              <w:t>0</w:t>
            </w:r>
            <w:r w:rsidR="00073E69" w:rsidRPr="004F20A3">
              <w:rPr>
                <w:bCs/>
                <w:highlight w:val="yellow"/>
              </w:rPr>
              <w:t>,</w:t>
            </w:r>
            <w:r w:rsidR="004F20A3" w:rsidRPr="004F20A3">
              <w:rPr>
                <w:bCs/>
                <w:highlight w:val="yellow"/>
              </w:rPr>
              <w:t>8</w:t>
            </w:r>
          </w:p>
        </w:tc>
      </w:tr>
      <w:tr w:rsidR="00EF2B6E" w:rsidTr="006C20C8">
        <w:trPr>
          <w:trHeight w:val="745"/>
        </w:trPr>
        <w:tc>
          <w:tcPr>
            <w:tcW w:w="2943" w:type="dxa"/>
          </w:tcPr>
          <w:p w:rsidR="00EF2B6E" w:rsidRPr="00FB5743" w:rsidRDefault="00FB5743" w:rsidP="00EF2B6E">
            <w:pPr>
              <w:spacing w:before="100" w:beforeAutospacing="1" w:after="100" w:afterAutospacing="1"/>
              <w:outlineLvl w:val="1"/>
              <w:rPr>
                <w:bCs/>
              </w:rPr>
            </w:pPr>
            <w:r w:rsidRPr="00FB5743">
              <w:rPr>
                <w:bCs/>
              </w:rPr>
              <w:t>Коефіцієнт поточної ліквідності</w:t>
            </w:r>
          </w:p>
        </w:tc>
        <w:tc>
          <w:tcPr>
            <w:tcW w:w="4253" w:type="dxa"/>
          </w:tcPr>
          <w:p w:rsidR="00EF2B6E" w:rsidRPr="00FB5743" w:rsidRDefault="00FB5743" w:rsidP="006C20C8">
            <w:pPr>
              <w:spacing w:before="100" w:beforeAutospacing="1" w:after="100" w:afterAutospacing="1"/>
              <w:rPr>
                <w:bCs/>
              </w:rPr>
            </w:pPr>
            <w:proofErr w:type="spellStart"/>
            <w:r w:rsidRPr="00FB5743">
              <w:rPr>
                <w:bCs/>
              </w:rPr>
              <w:t>Кпл</w:t>
            </w:r>
            <w:proofErr w:type="spellEnd"/>
            <w:r w:rsidR="00503255">
              <w:rPr>
                <w:bCs/>
              </w:rPr>
              <w:t xml:space="preserve"> </w:t>
            </w:r>
            <w:r w:rsidRPr="00FB5743">
              <w:rPr>
                <w:bCs/>
              </w:rPr>
              <w:t xml:space="preserve">= (Оборотні активи </w:t>
            </w:r>
            <w:r w:rsidR="00503255">
              <w:rPr>
                <w:bCs/>
              </w:rPr>
              <w:t>– запаси)/поточні зобов’язання</w:t>
            </w:r>
          </w:p>
        </w:tc>
        <w:tc>
          <w:tcPr>
            <w:tcW w:w="2375" w:type="dxa"/>
          </w:tcPr>
          <w:p w:rsidR="00EF2B6E" w:rsidRPr="004F20A3" w:rsidRDefault="00CC7912" w:rsidP="00FB5743">
            <w:pPr>
              <w:spacing w:before="100" w:beforeAutospacing="1" w:after="100" w:afterAutospacing="1"/>
              <w:jc w:val="center"/>
              <w:outlineLvl w:val="1"/>
              <w:rPr>
                <w:b/>
                <w:bCs/>
                <w:sz w:val="36"/>
                <w:szCs w:val="36"/>
                <w:highlight w:val="yellow"/>
              </w:rPr>
            </w:pPr>
            <w:r w:rsidRPr="004F20A3">
              <w:rPr>
                <w:bCs/>
                <w:highlight w:val="yellow"/>
              </w:rPr>
              <w:t>0,2</w:t>
            </w:r>
          </w:p>
        </w:tc>
      </w:tr>
      <w:tr w:rsidR="00EF2B6E" w:rsidTr="00503255">
        <w:tc>
          <w:tcPr>
            <w:tcW w:w="2943" w:type="dxa"/>
          </w:tcPr>
          <w:p w:rsidR="00EF2B6E" w:rsidRPr="00503255" w:rsidRDefault="00503255" w:rsidP="00EF2B6E">
            <w:pPr>
              <w:spacing w:before="100" w:beforeAutospacing="1" w:after="100" w:afterAutospacing="1"/>
              <w:outlineLvl w:val="1"/>
              <w:rPr>
                <w:bCs/>
              </w:rPr>
            </w:pPr>
            <w:r w:rsidRPr="00503255">
              <w:rPr>
                <w:bCs/>
              </w:rPr>
              <w:t>Коефіцієнт абсолютної ліквідності</w:t>
            </w:r>
          </w:p>
        </w:tc>
        <w:tc>
          <w:tcPr>
            <w:tcW w:w="4253" w:type="dxa"/>
          </w:tcPr>
          <w:p w:rsidR="00EF2B6E" w:rsidRPr="00503255" w:rsidRDefault="00503255" w:rsidP="006C20C8">
            <w:pPr>
              <w:spacing w:before="100" w:beforeAutospacing="1" w:after="100" w:afterAutospacing="1"/>
              <w:rPr>
                <w:bCs/>
              </w:rPr>
            </w:pPr>
            <w:r w:rsidRPr="00503255">
              <w:rPr>
                <w:bCs/>
              </w:rPr>
              <w:t>Кал = Грошові активи/Поточні зобов’язання</w:t>
            </w:r>
          </w:p>
        </w:tc>
        <w:tc>
          <w:tcPr>
            <w:tcW w:w="2375" w:type="dxa"/>
          </w:tcPr>
          <w:p w:rsidR="00EF2B6E" w:rsidRPr="004F20A3" w:rsidRDefault="00CC7912" w:rsidP="00503255">
            <w:pPr>
              <w:spacing w:before="100" w:beforeAutospacing="1" w:after="100" w:afterAutospacing="1"/>
              <w:jc w:val="center"/>
              <w:outlineLvl w:val="1"/>
              <w:rPr>
                <w:bCs/>
                <w:highlight w:val="yellow"/>
              </w:rPr>
            </w:pPr>
            <w:r w:rsidRPr="004F20A3">
              <w:rPr>
                <w:bCs/>
                <w:highlight w:val="yellow"/>
              </w:rPr>
              <w:t>0,07</w:t>
            </w:r>
          </w:p>
        </w:tc>
      </w:tr>
      <w:tr w:rsidR="00AE482F" w:rsidTr="006C20C8">
        <w:trPr>
          <w:trHeight w:val="693"/>
        </w:trPr>
        <w:tc>
          <w:tcPr>
            <w:tcW w:w="2943" w:type="dxa"/>
          </w:tcPr>
          <w:p w:rsidR="00AE482F" w:rsidRPr="00AE482F" w:rsidRDefault="00AE482F" w:rsidP="00EF2B6E">
            <w:pPr>
              <w:spacing w:before="100" w:beforeAutospacing="1" w:after="100" w:afterAutospacing="1"/>
              <w:outlineLvl w:val="1"/>
              <w:rPr>
                <w:bCs/>
              </w:rPr>
            </w:pPr>
            <w:r w:rsidRPr="00AE482F">
              <w:rPr>
                <w:bCs/>
              </w:rPr>
              <w:t>Чистий оборотний капітал</w:t>
            </w:r>
          </w:p>
        </w:tc>
        <w:tc>
          <w:tcPr>
            <w:tcW w:w="4253" w:type="dxa"/>
          </w:tcPr>
          <w:p w:rsidR="00AE482F" w:rsidRPr="00AE482F" w:rsidRDefault="00AE482F" w:rsidP="006C20C8">
            <w:pPr>
              <w:spacing w:before="100" w:beforeAutospacing="1" w:after="100" w:afterAutospacing="1"/>
              <w:rPr>
                <w:bCs/>
              </w:rPr>
            </w:pPr>
            <w:proofErr w:type="spellStart"/>
            <w:r w:rsidRPr="00AE482F">
              <w:rPr>
                <w:bCs/>
              </w:rPr>
              <w:t>Чок</w:t>
            </w:r>
            <w:proofErr w:type="spellEnd"/>
            <w:r w:rsidRPr="00AE482F">
              <w:rPr>
                <w:bCs/>
              </w:rPr>
              <w:t xml:space="preserve"> = п</w:t>
            </w:r>
            <w:r w:rsidR="006C20C8">
              <w:rPr>
                <w:bCs/>
              </w:rPr>
              <w:t>оточні активи — поточні пасиви</w:t>
            </w:r>
          </w:p>
        </w:tc>
        <w:tc>
          <w:tcPr>
            <w:tcW w:w="2375" w:type="dxa"/>
          </w:tcPr>
          <w:p w:rsidR="00AE482F" w:rsidRPr="00766AC3" w:rsidRDefault="00B76B28" w:rsidP="007A7A9D">
            <w:pPr>
              <w:spacing w:before="100" w:beforeAutospacing="1" w:after="100" w:afterAutospacing="1"/>
              <w:jc w:val="center"/>
              <w:outlineLvl w:val="1"/>
              <w:rPr>
                <w:bCs/>
              </w:rPr>
            </w:pPr>
            <w:r w:rsidRPr="00B76B28">
              <w:rPr>
                <w:bCs/>
                <w:color w:val="FF0000"/>
                <w:highlight w:val="yellow"/>
              </w:rPr>
              <w:t>165 066</w:t>
            </w:r>
            <w:r w:rsidR="007F58A3" w:rsidRPr="00FB599F">
              <w:rPr>
                <w:bCs/>
                <w:color w:val="FF0000"/>
              </w:rPr>
              <w:t xml:space="preserve"> </w:t>
            </w:r>
            <w:r w:rsidR="00AE482F" w:rsidRPr="00766AC3">
              <w:rPr>
                <w:bCs/>
              </w:rPr>
              <w:t>тис. грн.</w:t>
            </w:r>
          </w:p>
        </w:tc>
      </w:tr>
    </w:tbl>
    <w:p w:rsidR="007A7A9D" w:rsidRDefault="007A7A9D" w:rsidP="007A7A9D">
      <w:pPr>
        <w:spacing w:before="120" w:after="120"/>
        <w:jc w:val="both"/>
        <w:rPr>
          <w:b/>
          <w:bCs/>
          <w:u w:val="single"/>
        </w:rPr>
      </w:pPr>
    </w:p>
    <w:p w:rsidR="00C1515D" w:rsidRDefault="00C1515D" w:rsidP="007A7A9D">
      <w:pPr>
        <w:spacing w:before="120" w:after="120"/>
        <w:jc w:val="both"/>
      </w:pPr>
      <w:r w:rsidRPr="00F544F6">
        <w:rPr>
          <w:bCs/>
          <w:u w:val="single"/>
        </w:rPr>
        <w:t>Коефіцієнт загальної ліквідності</w:t>
      </w:r>
      <w:r w:rsidRPr="00097839">
        <w:t xml:space="preserve"> </w:t>
      </w:r>
      <w:r w:rsidR="00097839" w:rsidRPr="00097839">
        <w:t>дає найбільш загальну оцінку ліквідності активів. Оскільки поточні зобов’язання підприємства погашаються в основному за рахунок поточних активів, для забезпечення нормального рівня ліквідності необхідно, щоб вартість поточних активів перевищувала суму поточних зобов’язань. Нормальним значенням даного коефіцієнта вважається 1,5</w:t>
      </w:r>
      <w:r>
        <w:t>-</w:t>
      </w:r>
      <w:r w:rsidR="00CC7912">
        <w:t xml:space="preserve">2,5, але не менше 1. </w:t>
      </w:r>
    </w:p>
    <w:p w:rsidR="00097839" w:rsidRPr="004F20A3" w:rsidRDefault="00CC7912" w:rsidP="007A7A9D">
      <w:pPr>
        <w:spacing w:before="120" w:after="120"/>
        <w:jc w:val="both"/>
      </w:pPr>
      <w:r w:rsidRPr="004F20A3">
        <w:rPr>
          <w:highlight w:val="yellow"/>
        </w:rPr>
        <w:t xml:space="preserve">У 2020 році </w:t>
      </w:r>
      <w:r w:rsidRPr="004F20A3">
        <w:rPr>
          <w:bCs/>
          <w:highlight w:val="yellow"/>
          <w:u w:val="single"/>
        </w:rPr>
        <w:t>коефіцієнт загальної ліквідності</w:t>
      </w:r>
      <w:r w:rsidR="00FE39CD" w:rsidRPr="004F20A3">
        <w:rPr>
          <w:bCs/>
          <w:highlight w:val="yellow"/>
          <w:u w:val="single"/>
        </w:rPr>
        <w:t xml:space="preserve"> зменшився відносно 2019 року у</w:t>
      </w:r>
      <w:r w:rsidRPr="004F20A3">
        <w:rPr>
          <w:bCs/>
          <w:highlight w:val="yellow"/>
          <w:u w:val="single"/>
        </w:rPr>
        <w:t xml:space="preserve"> зв’язку з ростом поточних </w:t>
      </w:r>
      <w:proofErr w:type="spellStart"/>
      <w:r w:rsidRPr="004F20A3">
        <w:rPr>
          <w:bCs/>
          <w:highlight w:val="yellow"/>
          <w:u w:val="single"/>
        </w:rPr>
        <w:t>забов’язань</w:t>
      </w:r>
      <w:proofErr w:type="spellEnd"/>
      <w:r w:rsidR="00FE39CD" w:rsidRPr="004F20A3">
        <w:rPr>
          <w:bCs/>
          <w:highlight w:val="yellow"/>
          <w:u w:val="single"/>
        </w:rPr>
        <w:t xml:space="preserve">., </w:t>
      </w:r>
      <w:r w:rsidR="00C1515D" w:rsidRPr="004F20A3">
        <w:rPr>
          <w:highlight w:val="yellow"/>
        </w:rPr>
        <w:t xml:space="preserve">що свідчить про те, що </w:t>
      </w:r>
      <w:proofErr w:type="spellStart"/>
      <w:r w:rsidR="007A7A9D" w:rsidRPr="004F20A3">
        <w:rPr>
          <w:highlight w:val="yellow"/>
        </w:rPr>
        <w:t>ПрАТ</w:t>
      </w:r>
      <w:proofErr w:type="spellEnd"/>
      <w:r w:rsidR="007A7A9D" w:rsidRPr="004F20A3">
        <w:rPr>
          <w:highlight w:val="yellow"/>
        </w:rPr>
        <w:t xml:space="preserve"> «ВКВ»</w:t>
      </w:r>
      <w:r w:rsidR="00C1515D" w:rsidRPr="004F20A3">
        <w:rPr>
          <w:highlight w:val="yellow"/>
        </w:rPr>
        <w:t xml:space="preserve"> володіє </w:t>
      </w:r>
      <w:r w:rsidR="00FE39CD" w:rsidRPr="004F20A3">
        <w:rPr>
          <w:highlight w:val="yellow"/>
        </w:rPr>
        <w:t>не</w:t>
      </w:r>
      <w:r w:rsidR="00073E69" w:rsidRPr="004F20A3">
        <w:rPr>
          <w:highlight w:val="yellow"/>
        </w:rPr>
        <w:t>достатнім</w:t>
      </w:r>
      <w:r w:rsidR="00C1515D" w:rsidRPr="004F20A3">
        <w:rPr>
          <w:highlight w:val="yellow"/>
        </w:rPr>
        <w:t xml:space="preserve"> обсягом вільних ресурсів, які сформувалися завдяки власним джерелам</w:t>
      </w:r>
      <w:r w:rsidR="00C1515D" w:rsidRPr="004F20A3">
        <w:t>.</w:t>
      </w:r>
    </w:p>
    <w:p w:rsidR="00B51815" w:rsidRPr="00766AC3" w:rsidRDefault="00FE39CD" w:rsidP="007A7A9D">
      <w:pPr>
        <w:spacing w:before="120" w:after="120"/>
        <w:jc w:val="both"/>
      </w:pPr>
      <w:r w:rsidRPr="004F20A3">
        <w:t>У 2019</w:t>
      </w:r>
      <w:r w:rsidR="00B51815" w:rsidRPr="004F20A3">
        <w:t xml:space="preserve"> році значе</w:t>
      </w:r>
      <w:r w:rsidRPr="004F20A3">
        <w:t>ння коефіцієнта дорівнювало 1,92</w:t>
      </w:r>
      <w:r w:rsidR="00766AC3" w:rsidRPr="004F20A3">
        <w:t>.</w:t>
      </w:r>
    </w:p>
    <w:p w:rsidR="00097839" w:rsidRDefault="00097839" w:rsidP="007A7A9D">
      <w:pPr>
        <w:spacing w:before="120" w:after="120"/>
        <w:jc w:val="both"/>
      </w:pPr>
      <w:r w:rsidRPr="00F544F6">
        <w:rPr>
          <w:u w:val="single"/>
        </w:rPr>
        <w:t>Коефіцієнт поточної ліквідності</w:t>
      </w:r>
      <w:r w:rsidRPr="00097839">
        <w:t xml:space="preserve">  показує, яку частину поточних зобов’язань підприємство спроможне погасити за рахунок найбільш ліквідних оборотних коштів – грошових коштів та їх еквівалентів, фінансових інвестицій та дебіторської заборгованості. Теоретично значення коефіцієнта вважається достатнім, якщо воно перевищує 0,6</w:t>
      </w:r>
      <w:r w:rsidR="000B5AE6">
        <w:t>.</w:t>
      </w:r>
    </w:p>
    <w:p w:rsidR="00097839" w:rsidRPr="00E750AD" w:rsidRDefault="00FE39CD" w:rsidP="007A7A9D">
      <w:pPr>
        <w:spacing w:before="120" w:after="120"/>
        <w:jc w:val="both"/>
      </w:pPr>
      <w:r>
        <w:t>В 2020</w:t>
      </w:r>
      <w:r w:rsidR="000B5AE6" w:rsidRPr="00E750AD">
        <w:t xml:space="preserve"> році зн</w:t>
      </w:r>
      <w:r>
        <w:t xml:space="preserve">ачення коефіцієнта дорівнює </w:t>
      </w:r>
      <w:r w:rsidRPr="004F20A3">
        <w:rPr>
          <w:highlight w:val="yellow"/>
        </w:rPr>
        <w:t>0,2</w:t>
      </w:r>
      <w:r w:rsidR="000B5AE6" w:rsidRPr="004F20A3">
        <w:rPr>
          <w:highlight w:val="yellow"/>
        </w:rPr>
        <w:t>,</w:t>
      </w:r>
      <w:r w:rsidR="000B5AE6" w:rsidRPr="00E750AD">
        <w:t xml:space="preserve"> що показує  </w:t>
      </w:r>
      <w:r w:rsidR="00686593" w:rsidRPr="00E750AD">
        <w:t>не</w:t>
      </w:r>
      <w:r w:rsidR="000B5AE6" w:rsidRPr="00E750AD">
        <w:t xml:space="preserve">достатні платіжні можливості підприємства щодо погашення поточних зобов’язань </w:t>
      </w:r>
      <w:r w:rsidR="00686593" w:rsidRPr="00E750AD">
        <w:t>(</w:t>
      </w:r>
      <w:r w:rsidR="000B5AE6" w:rsidRPr="00E750AD">
        <w:t>за умови своєчасного здійснення розрахунків з дебіторами</w:t>
      </w:r>
      <w:r w:rsidR="00686593" w:rsidRPr="00E750AD">
        <w:t>)</w:t>
      </w:r>
      <w:r w:rsidR="000B5AE6" w:rsidRPr="00E750AD">
        <w:t>.</w:t>
      </w:r>
    </w:p>
    <w:p w:rsidR="000614FF" w:rsidRPr="00E750AD" w:rsidRDefault="00FE39CD" w:rsidP="000614FF">
      <w:pPr>
        <w:spacing w:before="120" w:after="120"/>
        <w:jc w:val="both"/>
      </w:pPr>
      <w:r>
        <w:t>У 2019</w:t>
      </w:r>
      <w:r w:rsidR="000614FF" w:rsidRPr="00E750AD">
        <w:t xml:space="preserve"> році значенн</w:t>
      </w:r>
      <w:r>
        <w:t xml:space="preserve">я коефіцієнта дорівнювало </w:t>
      </w:r>
      <w:r w:rsidRPr="004F20A3">
        <w:rPr>
          <w:highlight w:val="yellow"/>
        </w:rPr>
        <w:t>0,4,</w:t>
      </w:r>
      <w:r w:rsidRPr="004F20A3">
        <w:t xml:space="preserve"> зменшення обумовлене ростом </w:t>
      </w:r>
      <w:r w:rsidR="00BC1CE7" w:rsidRPr="004F20A3">
        <w:t xml:space="preserve"> </w:t>
      </w:r>
      <w:r w:rsidRPr="004F20A3">
        <w:t xml:space="preserve">поточних </w:t>
      </w:r>
      <w:proofErr w:type="spellStart"/>
      <w:r w:rsidRPr="004F20A3">
        <w:t>забов</w:t>
      </w:r>
      <w:proofErr w:type="spellEnd"/>
      <w:r w:rsidRPr="004F20A3">
        <w:rPr>
          <w:lang w:val="ru-RU"/>
        </w:rPr>
        <w:t>’</w:t>
      </w:r>
      <w:proofErr w:type="spellStart"/>
      <w:r w:rsidRPr="004F20A3">
        <w:t>язань</w:t>
      </w:r>
      <w:proofErr w:type="spellEnd"/>
      <w:r w:rsidR="000614FF" w:rsidRPr="004F20A3">
        <w:t>.</w:t>
      </w:r>
    </w:p>
    <w:p w:rsidR="00097839" w:rsidRPr="00097839" w:rsidRDefault="00513022" w:rsidP="007A7A9D">
      <w:pPr>
        <w:spacing w:before="120" w:after="120"/>
        <w:jc w:val="both"/>
      </w:pPr>
      <w:r w:rsidRPr="00F544F6">
        <w:rPr>
          <w:u w:val="single"/>
        </w:rPr>
        <w:t>Коефіцієнт абсолютної ліквідності</w:t>
      </w:r>
      <w:r w:rsidRPr="00097839">
        <w:t xml:space="preserve"> </w:t>
      </w:r>
      <w:r>
        <w:t xml:space="preserve"> д</w:t>
      </w:r>
      <w:r w:rsidR="00097839" w:rsidRPr="00097839">
        <w:t xml:space="preserve">озволяє визначити частку короткострокових зобов’язань, що підприємство може погасити найближчим часом, не чекаючи оплати дебіторської заборгованості й реалізації інших активів. </w:t>
      </w:r>
    </w:p>
    <w:p w:rsidR="00132FEE" w:rsidRDefault="00097839" w:rsidP="007A7A9D">
      <w:pPr>
        <w:spacing w:before="120" w:after="120"/>
        <w:jc w:val="both"/>
      </w:pPr>
      <w:r w:rsidRPr="00097839">
        <w:lastRenderedPageBreak/>
        <w:t>Теоретично значення коефіцієнта вважається достатнім, якщо воно перевищує 0,2</w:t>
      </w:r>
      <w:r w:rsidR="00132FEE">
        <w:t>-</w:t>
      </w:r>
      <w:r w:rsidRPr="00097839">
        <w:t>0,3.</w:t>
      </w:r>
    </w:p>
    <w:p w:rsidR="00097839" w:rsidRPr="00E750AD" w:rsidRDefault="00132FEE" w:rsidP="007A7A9D">
      <w:pPr>
        <w:spacing w:before="120" w:after="120"/>
        <w:jc w:val="both"/>
      </w:pPr>
      <w:r w:rsidRPr="00E750AD">
        <w:t>В нашому випадку</w:t>
      </w:r>
      <w:r w:rsidR="00097839" w:rsidRPr="00E750AD">
        <w:t xml:space="preserve"> значення </w:t>
      </w:r>
      <w:r w:rsidR="00FE39CD">
        <w:t xml:space="preserve">коефіцієнту </w:t>
      </w:r>
      <w:r w:rsidR="00FE39CD" w:rsidRPr="004F20A3">
        <w:t>складає 0,0</w:t>
      </w:r>
      <w:r w:rsidR="00B76E35" w:rsidRPr="004F20A3">
        <w:t>7</w:t>
      </w:r>
      <w:r w:rsidR="00097839" w:rsidRPr="004F20A3">
        <w:t>,</w:t>
      </w:r>
      <w:r w:rsidR="00097839" w:rsidRPr="00E750AD">
        <w:t xml:space="preserve"> і за цим показником можна </w:t>
      </w:r>
      <w:r w:rsidRPr="00E750AD">
        <w:t>з</w:t>
      </w:r>
      <w:r w:rsidR="00097839" w:rsidRPr="00E750AD">
        <w:t xml:space="preserve">робити висновки про </w:t>
      </w:r>
      <w:r w:rsidR="002613E9" w:rsidRPr="00E750AD">
        <w:t xml:space="preserve">недостатні </w:t>
      </w:r>
      <w:r w:rsidR="00097839" w:rsidRPr="00E750AD">
        <w:t>можливості підприємства негай</w:t>
      </w:r>
      <w:r w:rsidR="002613E9" w:rsidRPr="00E750AD">
        <w:t xml:space="preserve">но погасити свої борги, хоча це </w:t>
      </w:r>
      <w:r w:rsidR="00097839" w:rsidRPr="00E750AD">
        <w:t xml:space="preserve">малоймовірно, щоб всі кредитори підприємства одночасно пред’явили б йому свої вимоги. </w:t>
      </w:r>
    </w:p>
    <w:p w:rsidR="00FE39CD" w:rsidRPr="00E750AD" w:rsidRDefault="00FE39CD" w:rsidP="00FE39CD">
      <w:pPr>
        <w:spacing w:before="120" w:after="120"/>
        <w:jc w:val="both"/>
      </w:pPr>
      <w:r w:rsidRPr="004F20A3">
        <w:t>У 201</w:t>
      </w:r>
      <w:r w:rsidRPr="004F20A3">
        <w:rPr>
          <w:lang w:val="ru-RU"/>
        </w:rPr>
        <w:t>9</w:t>
      </w:r>
      <w:r w:rsidR="00BC1CE7" w:rsidRPr="004F20A3">
        <w:t xml:space="preserve"> році знач</w:t>
      </w:r>
      <w:r w:rsidRPr="004F20A3">
        <w:t>ення коефіцієнта дорівнювало 0,</w:t>
      </w:r>
      <w:r w:rsidRPr="004F20A3">
        <w:rPr>
          <w:lang w:val="ru-RU"/>
        </w:rPr>
        <w:t>17</w:t>
      </w:r>
      <w:r w:rsidRPr="004F20A3">
        <w:t xml:space="preserve">, </w:t>
      </w:r>
      <w:r w:rsidR="00BC1CE7" w:rsidRPr="004F20A3">
        <w:t xml:space="preserve"> </w:t>
      </w:r>
      <w:r w:rsidRPr="004F20A3">
        <w:t xml:space="preserve">зменшення обумовлене ростом  поточних </w:t>
      </w:r>
      <w:proofErr w:type="spellStart"/>
      <w:r w:rsidRPr="004F20A3">
        <w:t>забов</w:t>
      </w:r>
      <w:proofErr w:type="spellEnd"/>
      <w:r w:rsidRPr="004F20A3">
        <w:rPr>
          <w:lang w:val="ru-RU"/>
        </w:rPr>
        <w:t>’</w:t>
      </w:r>
      <w:proofErr w:type="spellStart"/>
      <w:r w:rsidRPr="004F20A3">
        <w:t>язань</w:t>
      </w:r>
      <w:proofErr w:type="spellEnd"/>
      <w:r w:rsidRPr="004F20A3">
        <w:t>.</w:t>
      </w:r>
    </w:p>
    <w:p w:rsidR="00097839" w:rsidRPr="00097839" w:rsidRDefault="00097839" w:rsidP="007A7A9D">
      <w:pPr>
        <w:spacing w:before="120" w:after="120"/>
        <w:jc w:val="both"/>
      </w:pPr>
      <w:r w:rsidRPr="00F544F6">
        <w:rPr>
          <w:u w:val="single"/>
        </w:rPr>
        <w:t>Чистий оборотний капітал</w:t>
      </w:r>
      <w:r w:rsidRPr="00097839">
        <w:t xml:space="preserve"> необхідний для підтримки фінансової стійкості підприємства, оскільки перевищення оборотних коштів над короткостроковими зобов'язаннями означає, що підприємство не тільки може погасити свої короткострокові зобов'язання, але і має резерви для розширення діяльності. </w:t>
      </w:r>
    </w:p>
    <w:p w:rsidR="00097839" w:rsidRPr="00B76B28" w:rsidRDefault="006B65CE" w:rsidP="007A7A9D">
      <w:pPr>
        <w:spacing w:before="120" w:after="120"/>
        <w:jc w:val="both"/>
      </w:pPr>
      <w:r>
        <w:t>Теоретичне р</w:t>
      </w:r>
      <w:r w:rsidR="00097839" w:rsidRPr="00097839">
        <w:t>екомендован</w:t>
      </w:r>
      <w:r w:rsidR="007A7A9D">
        <w:t>е</w:t>
      </w:r>
      <w:r w:rsidR="00097839" w:rsidRPr="00097839">
        <w:t xml:space="preserve"> значення</w:t>
      </w:r>
      <w:r>
        <w:t xml:space="preserve"> коефіцієнту</w:t>
      </w:r>
      <w:r w:rsidR="00AE482F">
        <w:t xml:space="preserve"> </w:t>
      </w:r>
      <w:r w:rsidR="00097839" w:rsidRPr="00097839">
        <w:t xml:space="preserve">&gt; 0 </w:t>
      </w:r>
      <w:r w:rsidR="000300CB">
        <w:t>. Станом на кінець 2020</w:t>
      </w:r>
      <w:r w:rsidR="00AE482F">
        <w:t xml:space="preserve"> року чистий </w:t>
      </w:r>
      <w:r w:rsidR="00AE482F" w:rsidRPr="00B76B28">
        <w:t xml:space="preserve">оборотний капітал підприємства складає </w:t>
      </w:r>
      <w:r w:rsidR="00B76B28" w:rsidRPr="00B76B28">
        <w:rPr>
          <w:bCs/>
          <w:highlight w:val="yellow"/>
        </w:rPr>
        <w:t>165 066</w:t>
      </w:r>
      <w:bookmarkStart w:id="0" w:name="_GoBack"/>
      <w:bookmarkEnd w:id="0"/>
      <w:r w:rsidR="00B76B28">
        <w:rPr>
          <w:bCs/>
        </w:rPr>
        <w:t xml:space="preserve"> </w:t>
      </w:r>
      <w:r w:rsidR="00AE482F" w:rsidRPr="00B76B28">
        <w:t xml:space="preserve"> тис. грн.</w:t>
      </w:r>
    </w:p>
    <w:p w:rsidR="00216250" w:rsidRPr="00216250" w:rsidRDefault="00216250" w:rsidP="00DA5031">
      <w:pPr>
        <w:spacing w:before="100" w:beforeAutospacing="1" w:after="100" w:afterAutospacing="1"/>
        <w:jc w:val="both"/>
      </w:pPr>
      <w:r w:rsidRPr="00216250">
        <w:t>Розуміння здатності підприємства відповідати за поточними зобов'язаннями є важлив</w:t>
      </w:r>
      <w:r w:rsidR="00DA5031">
        <w:t>им</w:t>
      </w:r>
      <w:r w:rsidRPr="00216250">
        <w:t xml:space="preserve"> для всіх користувачів фінансової звітності. Якщо підприємство не може підтримувати короткострокову платоспроможність, воно не буде в</w:t>
      </w:r>
      <w:r w:rsidR="00DA5031">
        <w:t xml:space="preserve"> </w:t>
      </w:r>
      <w:r w:rsidRPr="00216250">
        <w:t>змозі підтримувати довгострокову здатність платити за боргами, також не буде в змозі задовольнити вимоги своїх акціонерів. Навіть якщо рентабельність є високою, компанія може виявитися банкрутом за умови, що короткострокові зобов'язання перед кредиторами не будуть погашені.</w:t>
      </w:r>
    </w:p>
    <w:p w:rsidR="00216250" w:rsidRDefault="00216250" w:rsidP="00097839">
      <w:pPr>
        <w:spacing w:before="100" w:beforeAutospacing="1" w:after="100" w:afterAutospacing="1"/>
      </w:pPr>
      <w:r>
        <w:t>Структур</w:t>
      </w:r>
      <w:r w:rsidR="001620F0">
        <w:t xml:space="preserve">а зобов'язань </w:t>
      </w:r>
      <w:proofErr w:type="spellStart"/>
      <w:r w:rsidR="001620F0">
        <w:t>ПрАТ</w:t>
      </w:r>
      <w:proofErr w:type="spellEnd"/>
      <w:r w:rsidR="001620F0">
        <w:t xml:space="preserve"> «ВКВ» </w:t>
      </w:r>
      <w:r w:rsidR="001620F0" w:rsidRPr="004F20A3">
        <w:t>за 20</w:t>
      </w:r>
      <w:r w:rsidR="001620F0" w:rsidRPr="004F20A3">
        <w:rPr>
          <w:lang w:val="ru-RU"/>
        </w:rPr>
        <w:t>20</w:t>
      </w:r>
      <w:r>
        <w:t xml:space="preserve"> рік наведена у наступній таблиці:</w:t>
      </w:r>
    </w:p>
    <w:tbl>
      <w:tblPr>
        <w:tblStyle w:val="a6"/>
        <w:tblW w:w="0" w:type="auto"/>
        <w:tblInd w:w="108" w:type="dxa"/>
        <w:tblLook w:val="04A0" w:firstRow="1" w:lastRow="0" w:firstColumn="1" w:lastColumn="0" w:noHBand="0" w:noVBand="1"/>
      </w:tblPr>
      <w:tblGrid>
        <w:gridCol w:w="605"/>
        <w:gridCol w:w="4109"/>
        <w:gridCol w:w="2201"/>
        <w:gridCol w:w="2548"/>
      </w:tblGrid>
      <w:tr w:rsidR="00216250" w:rsidTr="00DA5031">
        <w:tc>
          <w:tcPr>
            <w:tcW w:w="605" w:type="dxa"/>
          </w:tcPr>
          <w:p w:rsidR="00216250" w:rsidRDefault="00216250" w:rsidP="00536A0F">
            <w:pPr>
              <w:jc w:val="center"/>
            </w:pPr>
            <w:r>
              <w:t>№ з/п</w:t>
            </w:r>
          </w:p>
        </w:tc>
        <w:tc>
          <w:tcPr>
            <w:tcW w:w="4109" w:type="dxa"/>
          </w:tcPr>
          <w:p w:rsidR="00216250" w:rsidRDefault="00216250" w:rsidP="00536A0F">
            <w:pPr>
              <w:jc w:val="center"/>
            </w:pPr>
            <w:r>
              <w:t>Показник</w:t>
            </w:r>
          </w:p>
        </w:tc>
        <w:tc>
          <w:tcPr>
            <w:tcW w:w="2201" w:type="dxa"/>
          </w:tcPr>
          <w:p w:rsidR="00216250" w:rsidRPr="004F20A3" w:rsidRDefault="00216250" w:rsidP="00536A0F">
            <w:pPr>
              <w:jc w:val="center"/>
            </w:pPr>
            <w:r w:rsidRPr="004F20A3">
              <w:t>Зн</w:t>
            </w:r>
            <w:r w:rsidR="001620F0" w:rsidRPr="004F20A3">
              <w:t>ачення показника на початок 20</w:t>
            </w:r>
            <w:r w:rsidR="001620F0" w:rsidRPr="004F20A3">
              <w:rPr>
                <w:lang w:val="ru-RU"/>
              </w:rPr>
              <w:t>20</w:t>
            </w:r>
            <w:r w:rsidRPr="004F20A3">
              <w:t xml:space="preserve"> року, тис. грн.</w:t>
            </w:r>
          </w:p>
        </w:tc>
        <w:tc>
          <w:tcPr>
            <w:tcW w:w="2548" w:type="dxa"/>
          </w:tcPr>
          <w:p w:rsidR="00216250" w:rsidRPr="004F20A3" w:rsidRDefault="00216250" w:rsidP="00536A0F">
            <w:pPr>
              <w:jc w:val="center"/>
            </w:pPr>
            <w:r w:rsidRPr="004F20A3">
              <w:t>З</w:t>
            </w:r>
            <w:r w:rsidR="001620F0" w:rsidRPr="004F20A3">
              <w:t>начення показника на кінець 20</w:t>
            </w:r>
            <w:r w:rsidR="001620F0" w:rsidRPr="004F20A3">
              <w:rPr>
                <w:lang w:val="ru-RU"/>
              </w:rPr>
              <w:t>20</w:t>
            </w:r>
            <w:r w:rsidRPr="004F20A3">
              <w:t xml:space="preserve"> року, тис. грн.</w:t>
            </w:r>
          </w:p>
          <w:p w:rsidR="00216250" w:rsidRPr="004F20A3" w:rsidRDefault="00216250" w:rsidP="00536A0F">
            <w:pPr>
              <w:jc w:val="center"/>
            </w:pPr>
          </w:p>
        </w:tc>
      </w:tr>
      <w:tr w:rsidR="00F02917" w:rsidTr="00F02917">
        <w:tc>
          <w:tcPr>
            <w:tcW w:w="605" w:type="dxa"/>
          </w:tcPr>
          <w:p w:rsidR="00F02917" w:rsidRDefault="00F02917" w:rsidP="00536A0F">
            <w:pPr>
              <w:jc w:val="center"/>
            </w:pPr>
            <w:r>
              <w:t>1</w:t>
            </w:r>
          </w:p>
        </w:tc>
        <w:tc>
          <w:tcPr>
            <w:tcW w:w="4109" w:type="dxa"/>
          </w:tcPr>
          <w:p w:rsidR="00F02917" w:rsidRPr="004A6645" w:rsidRDefault="00F02917" w:rsidP="00216250">
            <w:pPr>
              <w:jc w:val="both"/>
            </w:pPr>
            <w:r>
              <w:t xml:space="preserve">Довгострокові </w:t>
            </w:r>
            <w:proofErr w:type="spellStart"/>
            <w:r>
              <w:t>зобов</w:t>
            </w:r>
            <w:proofErr w:type="spellEnd"/>
            <w:r w:rsidRPr="00216250">
              <w:rPr>
                <w:lang w:val="ru-RU"/>
              </w:rPr>
              <w:t>’</w:t>
            </w:r>
            <w:proofErr w:type="spellStart"/>
            <w:r>
              <w:t>язання</w:t>
            </w:r>
            <w:proofErr w:type="spellEnd"/>
            <w:r>
              <w:t>, в тому числі:</w:t>
            </w:r>
          </w:p>
        </w:tc>
        <w:tc>
          <w:tcPr>
            <w:tcW w:w="2201" w:type="dxa"/>
          </w:tcPr>
          <w:p w:rsidR="00F02917" w:rsidRPr="004F20A3" w:rsidRDefault="00FB599F" w:rsidP="00536A0F">
            <w:pPr>
              <w:jc w:val="center"/>
              <w:rPr>
                <w:highlight w:val="yellow"/>
                <w:lang w:val="en-US"/>
              </w:rPr>
            </w:pPr>
            <w:r w:rsidRPr="004F20A3">
              <w:rPr>
                <w:highlight w:val="yellow"/>
              </w:rPr>
              <w:t>1</w:t>
            </w:r>
            <w:r w:rsidRPr="004F20A3">
              <w:rPr>
                <w:highlight w:val="yellow"/>
                <w:lang w:val="en-US"/>
              </w:rPr>
              <w:t>86 614</w:t>
            </w:r>
          </w:p>
        </w:tc>
        <w:tc>
          <w:tcPr>
            <w:tcW w:w="2548" w:type="dxa"/>
            <w:shd w:val="clear" w:color="auto" w:fill="auto"/>
          </w:tcPr>
          <w:p w:rsidR="00F02917" w:rsidRPr="004F20A3" w:rsidRDefault="00FB599F" w:rsidP="00536A0F">
            <w:pPr>
              <w:jc w:val="center"/>
              <w:rPr>
                <w:highlight w:val="yellow"/>
                <w:lang w:val="en-US"/>
              </w:rPr>
            </w:pPr>
            <w:r w:rsidRPr="004F20A3">
              <w:rPr>
                <w:highlight w:val="yellow"/>
              </w:rPr>
              <w:t>1</w:t>
            </w:r>
            <w:r w:rsidRPr="004F20A3">
              <w:rPr>
                <w:highlight w:val="yellow"/>
                <w:lang w:val="en-US"/>
              </w:rPr>
              <w:t>14 612</w:t>
            </w:r>
          </w:p>
          <w:p w:rsidR="007F58A3" w:rsidRPr="004F20A3" w:rsidRDefault="007F58A3" w:rsidP="00536A0F">
            <w:pPr>
              <w:jc w:val="center"/>
              <w:rPr>
                <w:highlight w:val="yellow"/>
              </w:rPr>
            </w:pPr>
          </w:p>
        </w:tc>
      </w:tr>
      <w:tr w:rsidR="00F02917" w:rsidTr="00F02917">
        <w:tc>
          <w:tcPr>
            <w:tcW w:w="605" w:type="dxa"/>
          </w:tcPr>
          <w:p w:rsidR="00F02917" w:rsidRDefault="00F02917" w:rsidP="00536A0F">
            <w:pPr>
              <w:jc w:val="center"/>
            </w:pPr>
          </w:p>
        </w:tc>
        <w:tc>
          <w:tcPr>
            <w:tcW w:w="4109" w:type="dxa"/>
          </w:tcPr>
          <w:p w:rsidR="00F02917" w:rsidRDefault="00F02917" w:rsidP="00216250">
            <w:pPr>
              <w:pStyle w:val="a4"/>
              <w:numPr>
                <w:ilvl w:val="0"/>
                <w:numId w:val="3"/>
              </w:numPr>
              <w:ind w:left="563" w:hanging="425"/>
              <w:jc w:val="both"/>
            </w:pPr>
            <w:r w:rsidRPr="00216250">
              <w:t>довгострокові</w:t>
            </w:r>
            <w:r>
              <w:t xml:space="preserve"> </w:t>
            </w:r>
            <w:proofErr w:type="spellStart"/>
            <w:r>
              <w:t>зобов</w:t>
            </w:r>
            <w:proofErr w:type="spellEnd"/>
            <w:r>
              <w:rPr>
                <w:lang w:val="en-US"/>
              </w:rPr>
              <w:t>’</w:t>
            </w:r>
            <w:proofErr w:type="spellStart"/>
            <w:r>
              <w:t>язання</w:t>
            </w:r>
            <w:proofErr w:type="spellEnd"/>
            <w:r>
              <w:t xml:space="preserve"> за запозиченнями</w:t>
            </w:r>
          </w:p>
        </w:tc>
        <w:tc>
          <w:tcPr>
            <w:tcW w:w="2201" w:type="dxa"/>
          </w:tcPr>
          <w:p w:rsidR="00F02917" w:rsidRPr="004F20A3" w:rsidRDefault="00F02917" w:rsidP="00536A0F">
            <w:pPr>
              <w:jc w:val="center"/>
              <w:rPr>
                <w:highlight w:val="yellow"/>
              </w:rPr>
            </w:pPr>
          </w:p>
          <w:p w:rsidR="00F02917" w:rsidRPr="004F20A3" w:rsidRDefault="00FB599F" w:rsidP="00536A0F">
            <w:pPr>
              <w:jc w:val="center"/>
              <w:rPr>
                <w:highlight w:val="yellow"/>
                <w:lang w:val="en-US"/>
              </w:rPr>
            </w:pPr>
            <w:r w:rsidRPr="004F20A3">
              <w:rPr>
                <w:highlight w:val="yellow"/>
              </w:rPr>
              <w:t>1</w:t>
            </w:r>
            <w:r w:rsidRPr="004F20A3">
              <w:rPr>
                <w:highlight w:val="yellow"/>
                <w:lang w:val="en-US"/>
              </w:rPr>
              <w:t>58 504</w:t>
            </w:r>
          </w:p>
        </w:tc>
        <w:tc>
          <w:tcPr>
            <w:tcW w:w="2548" w:type="dxa"/>
            <w:shd w:val="clear" w:color="auto" w:fill="auto"/>
          </w:tcPr>
          <w:p w:rsidR="00F02917" w:rsidRPr="004F20A3" w:rsidRDefault="00F02917" w:rsidP="00536A0F">
            <w:pPr>
              <w:jc w:val="center"/>
              <w:rPr>
                <w:highlight w:val="yellow"/>
              </w:rPr>
            </w:pPr>
          </w:p>
          <w:p w:rsidR="00F02917" w:rsidRPr="004F20A3" w:rsidRDefault="00FB599F" w:rsidP="00536A0F">
            <w:pPr>
              <w:jc w:val="center"/>
              <w:rPr>
                <w:highlight w:val="yellow"/>
                <w:lang w:val="en-US"/>
              </w:rPr>
            </w:pPr>
            <w:r w:rsidRPr="004F20A3">
              <w:rPr>
                <w:highlight w:val="yellow"/>
                <w:lang w:val="en-US"/>
              </w:rPr>
              <w:t>69 879</w:t>
            </w:r>
          </w:p>
        </w:tc>
      </w:tr>
      <w:tr w:rsidR="00F02917" w:rsidTr="00F02917">
        <w:tc>
          <w:tcPr>
            <w:tcW w:w="605" w:type="dxa"/>
          </w:tcPr>
          <w:p w:rsidR="00F02917" w:rsidRDefault="00F02917" w:rsidP="00536A0F">
            <w:pPr>
              <w:jc w:val="center"/>
            </w:pPr>
          </w:p>
        </w:tc>
        <w:tc>
          <w:tcPr>
            <w:tcW w:w="4109" w:type="dxa"/>
          </w:tcPr>
          <w:p w:rsidR="00F02917" w:rsidRDefault="00F02917" w:rsidP="009C40FD">
            <w:pPr>
              <w:pStyle w:val="a4"/>
              <w:numPr>
                <w:ilvl w:val="0"/>
                <w:numId w:val="3"/>
              </w:numPr>
              <w:ind w:left="563" w:hanging="425"/>
              <w:jc w:val="both"/>
            </w:pPr>
            <w:r w:rsidRPr="009C40FD">
              <w:t>довгострокові забезпечення</w:t>
            </w:r>
          </w:p>
        </w:tc>
        <w:tc>
          <w:tcPr>
            <w:tcW w:w="2201" w:type="dxa"/>
          </w:tcPr>
          <w:p w:rsidR="00F02917" w:rsidRPr="004F20A3" w:rsidRDefault="00FB599F" w:rsidP="00536A0F">
            <w:pPr>
              <w:jc w:val="center"/>
              <w:rPr>
                <w:highlight w:val="yellow"/>
                <w:lang w:val="en-US"/>
              </w:rPr>
            </w:pPr>
            <w:r w:rsidRPr="004F20A3">
              <w:rPr>
                <w:highlight w:val="yellow"/>
                <w:lang w:val="en-US"/>
              </w:rPr>
              <w:t>28 110</w:t>
            </w:r>
          </w:p>
        </w:tc>
        <w:tc>
          <w:tcPr>
            <w:tcW w:w="2548" w:type="dxa"/>
            <w:shd w:val="clear" w:color="auto" w:fill="auto"/>
          </w:tcPr>
          <w:p w:rsidR="00F02917" w:rsidRPr="004F20A3" w:rsidRDefault="00FB599F" w:rsidP="00536A0F">
            <w:pPr>
              <w:jc w:val="center"/>
              <w:rPr>
                <w:highlight w:val="yellow"/>
                <w:lang w:val="en-US"/>
              </w:rPr>
            </w:pPr>
            <w:r w:rsidRPr="004F20A3">
              <w:rPr>
                <w:highlight w:val="yellow"/>
                <w:lang w:val="en-US"/>
              </w:rPr>
              <w:t>44 733</w:t>
            </w:r>
          </w:p>
        </w:tc>
      </w:tr>
      <w:tr w:rsidR="00F02917" w:rsidTr="00F02917">
        <w:tc>
          <w:tcPr>
            <w:tcW w:w="605" w:type="dxa"/>
          </w:tcPr>
          <w:p w:rsidR="00F02917" w:rsidRDefault="00F02917" w:rsidP="00536A0F">
            <w:pPr>
              <w:jc w:val="center"/>
            </w:pPr>
            <w:r>
              <w:t>2</w:t>
            </w:r>
          </w:p>
        </w:tc>
        <w:tc>
          <w:tcPr>
            <w:tcW w:w="4109" w:type="dxa"/>
          </w:tcPr>
          <w:p w:rsidR="00F02917" w:rsidRDefault="00F02917" w:rsidP="00536A0F">
            <w:pPr>
              <w:jc w:val="both"/>
            </w:pPr>
            <w:r>
              <w:t xml:space="preserve">Поточні </w:t>
            </w:r>
            <w:proofErr w:type="spellStart"/>
            <w:r>
              <w:t>зобов</w:t>
            </w:r>
            <w:proofErr w:type="spellEnd"/>
            <w:r w:rsidRPr="009C40FD">
              <w:rPr>
                <w:lang w:val="ru-RU"/>
              </w:rPr>
              <w:t>’</w:t>
            </w:r>
            <w:proofErr w:type="spellStart"/>
            <w:r>
              <w:t>язання</w:t>
            </w:r>
            <w:proofErr w:type="spellEnd"/>
            <w:r>
              <w:t>, в тому числі:</w:t>
            </w:r>
          </w:p>
        </w:tc>
        <w:tc>
          <w:tcPr>
            <w:tcW w:w="2201" w:type="dxa"/>
          </w:tcPr>
          <w:p w:rsidR="00F02917" w:rsidRPr="004F20A3" w:rsidRDefault="00DA4CAD" w:rsidP="00536A0F">
            <w:pPr>
              <w:jc w:val="center"/>
              <w:rPr>
                <w:highlight w:val="yellow"/>
                <w:lang w:val="en-US"/>
              </w:rPr>
            </w:pPr>
            <w:r w:rsidRPr="004F20A3">
              <w:rPr>
                <w:highlight w:val="yellow"/>
                <w:lang w:val="en-US"/>
              </w:rPr>
              <w:t>101 820</w:t>
            </w:r>
          </w:p>
        </w:tc>
        <w:tc>
          <w:tcPr>
            <w:tcW w:w="2548" w:type="dxa"/>
            <w:shd w:val="clear" w:color="auto" w:fill="auto"/>
          </w:tcPr>
          <w:p w:rsidR="00F02917" w:rsidRPr="004F20A3" w:rsidRDefault="00DA4CAD" w:rsidP="00536A0F">
            <w:pPr>
              <w:jc w:val="center"/>
              <w:rPr>
                <w:highlight w:val="yellow"/>
                <w:lang w:val="en-US"/>
              </w:rPr>
            </w:pPr>
            <w:r w:rsidRPr="004F20A3">
              <w:rPr>
                <w:highlight w:val="yellow"/>
                <w:lang w:val="en-US"/>
              </w:rPr>
              <w:t>304 616</w:t>
            </w:r>
          </w:p>
        </w:tc>
      </w:tr>
      <w:tr w:rsidR="00F02917" w:rsidTr="00F02917">
        <w:tc>
          <w:tcPr>
            <w:tcW w:w="605" w:type="dxa"/>
          </w:tcPr>
          <w:p w:rsidR="00F02917" w:rsidRDefault="00F02917" w:rsidP="00536A0F">
            <w:pPr>
              <w:jc w:val="center"/>
            </w:pPr>
          </w:p>
        </w:tc>
        <w:tc>
          <w:tcPr>
            <w:tcW w:w="4109" w:type="dxa"/>
          </w:tcPr>
          <w:p w:rsidR="00F02917" w:rsidRDefault="00F02917" w:rsidP="009C40FD">
            <w:pPr>
              <w:pStyle w:val="a4"/>
              <w:numPr>
                <w:ilvl w:val="0"/>
                <w:numId w:val="3"/>
              </w:numPr>
              <w:ind w:left="563" w:hanging="425"/>
              <w:jc w:val="both"/>
            </w:pPr>
            <w:r>
              <w:t xml:space="preserve">поточна заборгованість за довгостроковими </w:t>
            </w:r>
            <w:proofErr w:type="spellStart"/>
            <w:r>
              <w:t>зобов</w:t>
            </w:r>
            <w:proofErr w:type="spellEnd"/>
            <w:r w:rsidRPr="009C40FD">
              <w:rPr>
                <w:lang w:val="ru-RU"/>
              </w:rPr>
              <w:t>’</w:t>
            </w:r>
            <w:proofErr w:type="spellStart"/>
            <w:r>
              <w:t>язаннями</w:t>
            </w:r>
            <w:proofErr w:type="spellEnd"/>
            <w:r>
              <w:t xml:space="preserve"> </w:t>
            </w:r>
          </w:p>
        </w:tc>
        <w:tc>
          <w:tcPr>
            <w:tcW w:w="2201" w:type="dxa"/>
          </w:tcPr>
          <w:p w:rsidR="00F02917" w:rsidRPr="004F20A3" w:rsidRDefault="00F02917" w:rsidP="00536A0F">
            <w:pPr>
              <w:jc w:val="center"/>
              <w:rPr>
                <w:highlight w:val="yellow"/>
              </w:rPr>
            </w:pPr>
          </w:p>
          <w:p w:rsidR="00F02917" w:rsidRPr="004F20A3" w:rsidRDefault="00F02917" w:rsidP="00536A0F">
            <w:pPr>
              <w:jc w:val="center"/>
              <w:rPr>
                <w:highlight w:val="yellow"/>
              </w:rPr>
            </w:pPr>
          </w:p>
          <w:p w:rsidR="00F02917" w:rsidRPr="004F20A3" w:rsidRDefault="00FB599F" w:rsidP="00536A0F">
            <w:pPr>
              <w:jc w:val="center"/>
              <w:rPr>
                <w:highlight w:val="yellow"/>
                <w:lang w:val="en-US"/>
              </w:rPr>
            </w:pPr>
            <w:r w:rsidRPr="004F20A3">
              <w:rPr>
                <w:highlight w:val="yellow"/>
                <w:lang w:val="en-US"/>
              </w:rPr>
              <w:t>38 021</w:t>
            </w:r>
          </w:p>
        </w:tc>
        <w:tc>
          <w:tcPr>
            <w:tcW w:w="2548" w:type="dxa"/>
            <w:shd w:val="clear" w:color="auto" w:fill="auto"/>
          </w:tcPr>
          <w:p w:rsidR="00F02917" w:rsidRPr="004F20A3" w:rsidRDefault="00F02917" w:rsidP="00536A0F">
            <w:pPr>
              <w:jc w:val="center"/>
              <w:rPr>
                <w:highlight w:val="yellow"/>
              </w:rPr>
            </w:pPr>
          </w:p>
          <w:p w:rsidR="00F02917" w:rsidRPr="004F20A3" w:rsidRDefault="00F02917" w:rsidP="00536A0F">
            <w:pPr>
              <w:jc w:val="center"/>
              <w:rPr>
                <w:highlight w:val="yellow"/>
              </w:rPr>
            </w:pPr>
          </w:p>
          <w:p w:rsidR="00F02917" w:rsidRPr="004F20A3" w:rsidRDefault="00FB599F" w:rsidP="006B65CE">
            <w:pPr>
              <w:jc w:val="center"/>
              <w:rPr>
                <w:highlight w:val="yellow"/>
                <w:lang w:val="en-US"/>
              </w:rPr>
            </w:pPr>
            <w:r w:rsidRPr="004F20A3">
              <w:rPr>
                <w:highlight w:val="yellow"/>
                <w:lang w:val="en-US"/>
              </w:rPr>
              <w:t>222 016</w:t>
            </w:r>
          </w:p>
        </w:tc>
      </w:tr>
      <w:tr w:rsidR="00F02917" w:rsidTr="00F02917">
        <w:tc>
          <w:tcPr>
            <w:tcW w:w="605" w:type="dxa"/>
          </w:tcPr>
          <w:p w:rsidR="00F02917" w:rsidRDefault="00F02917" w:rsidP="00536A0F">
            <w:pPr>
              <w:jc w:val="center"/>
            </w:pPr>
          </w:p>
        </w:tc>
        <w:tc>
          <w:tcPr>
            <w:tcW w:w="4109" w:type="dxa"/>
          </w:tcPr>
          <w:p w:rsidR="00F02917" w:rsidRDefault="00F02917" w:rsidP="00536A0F">
            <w:pPr>
              <w:pStyle w:val="a4"/>
              <w:numPr>
                <w:ilvl w:val="0"/>
                <w:numId w:val="3"/>
              </w:numPr>
              <w:ind w:left="563" w:hanging="425"/>
              <w:jc w:val="both"/>
            </w:pPr>
            <w:r>
              <w:t>поточна заборгованість за товари, роботи, послуги</w:t>
            </w:r>
          </w:p>
        </w:tc>
        <w:tc>
          <w:tcPr>
            <w:tcW w:w="2201" w:type="dxa"/>
          </w:tcPr>
          <w:p w:rsidR="00F02917" w:rsidRPr="004F20A3" w:rsidRDefault="00F02917" w:rsidP="00536A0F">
            <w:pPr>
              <w:jc w:val="center"/>
              <w:rPr>
                <w:highlight w:val="yellow"/>
              </w:rPr>
            </w:pPr>
          </w:p>
          <w:p w:rsidR="00F02917" w:rsidRPr="004F20A3" w:rsidRDefault="00FB599F" w:rsidP="00536A0F">
            <w:pPr>
              <w:jc w:val="center"/>
              <w:rPr>
                <w:highlight w:val="yellow"/>
                <w:lang w:val="en-US"/>
              </w:rPr>
            </w:pPr>
            <w:r w:rsidRPr="004F20A3">
              <w:rPr>
                <w:highlight w:val="yellow"/>
              </w:rPr>
              <w:t>2</w:t>
            </w:r>
            <w:r w:rsidRPr="004F20A3">
              <w:rPr>
                <w:highlight w:val="yellow"/>
                <w:lang w:val="en-US"/>
              </w:rPr>
              <w:t>6 289</w:t>
            </w:r>
          </w:p>
        </w:tc>
        <w:tc>
          <w:tcPr>
            <w:tcW w:w="2548" w:type="dxa"/>
            <w:shd w:val="clear" w:color="auto" w:fill="auto"/>
          </w:tcPr>
          <w:p w:rsidR="00F02917" w:rsidRPr="004F20A3" w:rsidRDefault="00F02917" w:rsidP="00536A0F">
            <w:pPr>
              <w:jc w:val="center"/>
              <w:rPr>
                <w:highlight w:val="yellow"/>
              </w:rPr>
            </w:pPr>
          </w:p>
          <w:p w:rsidR="00F02917" w:rsidRPr="004F20A3" w:rsidRDefault="00FB599F" w:rsidP="00536A0F">
            <w:pPr>
              <w:jc w:val="center"/>
              <w:rPr>
                <w:highlight w:val="yellow"/>
                <w:lang w:val="en-US"/>
              </w:rPr>
            </w:pPr>
            <w:r w:rsidRPr="004F20A3">
              <w:rPr>
                <w:highlight w:val="yellow"/>
              </w:rPr>
              <w:t>2</w:t>
            </w:r>
            <w:r w:rsidRPr="004F20A3">
              <w:rPr>
                <w:highlight w:val="yellow"/>
                <w:lang w:val="en-US"/>
              </w:rPr>
              <w:t>4 538</w:t>
            </w:r>
          </w:p>
        </w:tc>
      </w:tr>
      <w:tr w:rsidR="00F02917" w:rsidTr="00F02917">
        <w:tc>
          <w:tcPr>
            <w:tcW w:w="605" w:type="dxa"/>
          </w:tcPr>
          <w:p w:rsidR="00F02917" w:rsidRDefault="00F02917" w:rsidP="00536A0F">
            <w:pPr>
              <w:jc w:val="center"/>
            </w:pPr>
          </w:p>
        </w:tc>
        <w:tc>
          <w:tcPr>
            <w:tcW w:w="4109" w:type="dxa"/>
          </w:tcPr>
          <w:p w:rsidR="00F02917" w:rsidRDefault="00F02917" w:rsidP="00536A0F">
            <w:pPr>
              <w:pStyle w:val="a4"/>
              <w:numPr>
                <w:ilvl w:val="0"/>
                <w:numId w:val="3"/>
              </w:numPr>
              <w:ind w:left="563" w:hanging="425"/>
              <w:jc w:val="both"/>
            </w:pPr>
            <w:r>
              <w:t>поточна заборгованість перед бюджетом</w:t>
            </w:r>
          </w:p>
        </w:tc>
        <w:tc>
          <w:tcPr>
            <w:tcW w:w="2201" w:type="dxa"/>
          </w:tcPr>
          <w:p w:rsidR="00F02917" w:rsidRPr="004F20A3" w:rsidRDefault="00F02917" w:rsidP="00536A0F">
            <w:pPr>
              <w:jc w:val="center"/>
              <w:rPr>
                <w:highlight w:val="yellow"/>
              </w:rPr>
            </w:pPr>
          </w:p>
          <w:p w:rsidR="00F02917" w:rsidRPr="004F20A3" w:rsidRDefault="00FB599F" w:rsidP="00FB599F">
            <w:pPr>
              <w:jc w:val="center"/>
              <w:rPr>
                <w:highlight w:val="yellow"/>
                <w:lang w:val="en-US"/>
              </w:rPr>
            </w:pPr>
            <w:r w:rsidRPr="004F20A3">
              <w:rPr>
                <w:highlight w:val="yellow"/>
                <w:lang w:val="en-US"/>
              </w:rPr>
              <w:t>1 223</w:t>
            </w:r>
          </w:p>
        </w:tc>
        <w:tc>
          <w:tcPr>
            <w:tcW w:w="2548" w:type="dxa"/>
            <w:shd w:val="clear" w:color="auto" w:fill="auto"/>
          </w:tcPr>
          <w:p w:rsidR="00F02917" w:rsidRPr="004F20A3" w:rsidRDefault="00F02917" w:rsidP="00F02917">
            <w:pPr>
              <w:jc w:val="center"/>
              <w:rPr>
                <w:highlight w:val="yellow"/>
              </w:rPr>
            </w:pPr>
          </w:p>
          <w:p w:rsidR="00F02917" w:rsidRPr="004F20A3" w:rsidRDefault="00FB599F" w:rsidP="00F02917">
            <w:pPr>
              <w:jc w:val="center"/>
              <w:rPr>
                <w:highlight w:val="yellow"/>
                <w:lang w:val="en-US"/>
              </w:rPr>
            </w:pPr>
            <w:r w:rsidRPr="004F20A3">
              <w:rPr>
                <w:highlight w:val="yellow"/>
                <w:lang w:val="en-US"/>
              </w:rPr>
              <w:t>904</w:t>
            </w:r>
          </w:p>
        </w:tc>
      </w:tr>
      <w:tr w:rsidR="00F02917" w:rsidTr="00DA5031">
        <w:tc>
          <w:tcPr>
            <w:tcW w:w="605" w:type="dxa"/>
          </w:tcPr>
          <w:p w:rsidR="00F02917" w:rsidRDefault="00F02917" w:rsidP="00536A0F">
            <w:pPr>
              <w:jc w:val="center"/>
            </w:pPr>
          </w:p>
        </w:tc>
        <w:tc>
          <w:tcPr>
            <w:tcW w:w="4109" w:type="dxa"/>
          </w:tcPr>
          <w:p w:rsidR="00F02917" w:rsidRDefault="00F02917" w:rsidP="009C40FD">
            <w:pPr>
              <w:pStyle w:val="a4"/>
              <w:numPr>
                <w:ilvl w:val="0"/>
                <w:numId w:val="3"/>
              </w:numPr>
              <w:ind w:left="563" w:hanging="425"/>
              <w:jc w:val="both"/>
            </w:pPr>
            <w:r>
              <w:t xml:space="preserve">поточна заборгованість </w:t>
            </w:r>
            <w:proofErr w:type="spellStart"/>
            <w:r>
              <w:t>пов</w:t>
            </w:r>
            <w:proofErr w:type="spellEnd"/>
            <w:r w:rsidRPr="009C40FD">
              <w:rPr>
                <w:lang w:val="ru-RU"/>
              </w:rPr>
              <w:t>’</w:t>
            </w:r>
            <w:proofErr w:type="spellStart"/>
            <w:r>
              <w:t>язана</w:t>
            </w:r>
            <w:proofErr w:type="spellEnd"/>
            <w:r>
              <w:t xml:space="preserve"> із оплатою праці</w:t>
            </w:r>
          </w:p>
        </w:tc>
        <w:tc>
          <w:tcPr>
            <w:tcW w:w="2201" w:type="dxa"/>
          </w:tcPr>
          <w:p w:rsidR="00F02917" w:rsidRPr="004F20A3" w:rsidRDefault="00F02917" w:rsidP="00536A0F">
            <w:pPr>
              <w:jc w:val="center"/>
              <w:rPr>
                <w:highlight w:val="yellow"/>
              </w:rPr>
            </w:pPr>
          </w:p>
          <w:p w:rsidR="00F02917" w:rsidRPr="004F20A3" w:rsidRDefault="00F02917" w:rsidP="006B65CE">
            <w:pPr>
              <w:jc w:val="center"/>
              <w:rPr>
                <w:highlight w:val="yellow"/>
                <w:lang w:val="en-US"/>
              </w:rPr>
            </w:pPr>
            <w:r w:rsidRPr="004F20A3">
              <w:rPr>
                <w:highlight w:val="yellow"/>
              </w:rPr>
              <w:t>1 </w:t>
            </w:r>
            <w:r w:rsidR="00FB599F" w:rsidRPr="004F20A3">
              <w:rPr>
                <w:highlight w:val="yellow"/>
                <w:lang w:val="en-US"/>
              </w:rPr>
              <w:t>930</w:t>
            </w:r>
          </w:p>
        </w:tc>
        <w:tc>
          <w:tcPr>
            <w:tcW w:w="2548" w:type="dxa"/>
          </w:tcPr>
          <w:p w:rsidR="00F02917" w:rsidRPr="004F20A3" w:rsidRDefault="00F02917" w:rsidP="00536A0F">
            <w:pPr>
              <w:jc w:val="center"/>
              <w:rPr>
                <w:highlight w:val="yellow"/>
              </w:rPr>
            </w:pPr>
          </w:p>
          <w:p w:rsidR="00F02917" w:rsidRPr="004F20A3" w:rsidRDefault="00F02917" w:rsidP="00536A0F">
            <w:pPr>
              <w:jc w:val="center"/>
              <w:rPr>
                <w:highlight w:val="yellow"/>
                <w:lang w:val="en-US"/>
              </w:rPr>
            </w:pPr>
            <w:r w:rsidRPr="004F20A3">
              <w:rPr>
                <w:highlight w:val="yellow"/>
              </w:rPr>
              <w:t>1</w:t>
            </w:r>
            <w:r w:rsidR="006B65CE" w:rsidRPr="004F20A3">
              <w:rPr>
                <w:highlight w:val="yellow"/>
              </w:rPr>
              <w:t xml:space="preserve"> </w:t>
            </w:r>
            <w:r w:rsidR="00FB599F" w:rsidRPr="004F20A3">
              <w:rPr>
                <w:highlight w:val="yellow"/>
                <w:lang w:val="en-US"/>
              </w:rPr>
              <w:t>848</w:t>
            </w:r>
          </w:p>
        </w:tc>
      </w:tr>
      <w:tr w:rsidR="00F02917" w:rsidTr="00DA5031">
        <w:tc>
          <w:tcPr>
            <w:tcW w:w="605" w:type="dxa"/>
          </w:tcPr>
          <w:p w:rsidR="00F02917" w:rsidRDefault="00F02917" w:rsidP="00536A0F">
            <w:pPr>
              <w:jc w:val="center"/>
            </w:pPr>
          </w:p>
        </w:tc>
        <w:tc>
          <w:tcPr>
            <w:tcW w:w="4109" w:type="dxa"/>
          </w:tcPr>
          <w:p w:rsidR="00F02917" w:rsidRDefault="00F02917" w:rsidP="00536A0F">
            <w:pPr>
              <w:pStyle w:val="a4"/>
              <w:numPr>
                <w:ilvl w:val="0"/>
                <w:numId w:val="3"/>
              </w:numPr>
              <w:ind w:left="563" w:hanging="425"/>
              <w:jc w:val="both"/>
            </w:pPr>
            <w:r>
              <w:t xml:space="preserve">інша поточна заборгованість </w:t>
            </w:r>
          </w:p>
        </w:tc>
        <w:tc>
          <w:tcPr>
            <w:tcW w:w="2201" w:type="dxa"/>
          </w:tcPr>
          <w:p w:rsidR="00F02917" w:rsidRPr="004F20A3" w:rsidRDefault="00DA4CAD" w:rsidP="00536A0F">
            <w:pPr>
              <w:jc w:val="center"/>
              <w:rPr>
                <w:highlight w:val="yellow"/>
                <w:lang w:val="en-US"/>
              </w:rPr>
            </w:pPr>
            <w:r w:rsidRPr="004F20A3">
              <w:rPr>
                <w:highlight w:val="yellow"/>
                <w:lang w:val="en-US"/>
              </w:rPr>
              <w:t>34 357</w:t>
            </w:r>
          </w:p>
        </w:tc>
        <w:tc>
          <w:tcPr>
            <w:tcW w:w="2548" w:type="dxa"/>
          </w:tcPr>
          <w:p w:rsidR="00F02917" w:rsidRPr="004F20A3" w:rsidRDefault="00DA4CAD" w:rsidP="00536A0F">
            <w:pPr>
              <w:jc w:val="center"/>
              <w:rPr>
                <w:highlight w:val="yellow"/>
                <w:lang w:val="en-US"/>
              </w:rPr>
            </w:pPr>
            <w:r w:rsidRPr="004F20A3">
              <w:rPr>
                <w:highlight w:val="yellow"/>
                <w:lang w:val="en-US"/>
              </w:rPr>
              <w:t>55 310</w:t>
            </w:r>
          </w:p>
        </w:tc>
      </w:tr>
    </w:tbl>
    <w:p w:rsidR="00216250" w:rsidRDefault="00216250" w:rsidP="00216250">
      <w:pPr>
        <w:jc w:val="both"/>
      </w:pPr>
    </w:p>
    <w:p w:rsidR="00427484" w:rsidRPr="00917EF4" w:rsidRDefault="00427484" w:rsidP="00B04935">
      <w:pPr>
        <w:ind w:firstLine="709"/>
        <w:jc w:val="both"/>
        <w:rPr>
          <w:b/>
          <w:sz w:val="22"/>
          <w:szCs w:val="22"/>
        </w:rPr>
      </w:pPr>
      <w:r w:rsidRPr="00917EF4">
        <w:rPr>
          <w:b/>
          <w:sz w:val="22"/>
          <w:szCs w:val="22"/>
        </w:rPr>
        <w:t>4.</w:t>
      </w:r>
      <w:r w:rsidR="00097839" w:rsidRPr="00917EF4">
        <w:rPr>
          <w:b/>
          <w:sz w:val="22"/>
          <w:szCs w:val="22"/>
        </w:rPr>
        <w:t xml:space="preserve"> Е</w:t>
      </w:r>
      <w:r w:rsidRPr="00917EF4">
        <w:rPr>
          <w:b/>
          <w:sz w:val="22"/>
          <w:szCs w:val="22"/>
        </w:rPr>
        <w:t>кологічні аспекти</w:t>
      </w:r>
    </w:p>
    <w:p w:rsidR="00DA5031" w:rsidRPr="00D41A58" w:rsidRDefault="00DA5031" w:rsidP="009114C9">
      <w:pPr>
        <w:ind w:firstLine="709"/>
        <w:jc w:val="both"/>
        <w:rPr>
          <w:b/>
        </w:rPr>
      </w:pPr>
    </w:p>
    <w:p w:rsidR="00E56C50" w:rsidRPr="00D41A58" w:rsidRDefault="00E56C50" w:rsidP="009978CF">
      <w:pPr>
        <w:tabs>
          <w:tab w:val="left" w:pos="5280"/>
        </w:tabs>
        <w:jc w:val="both"/>
      </w:pPr>
      <w:r w:rsidRPr="00D41A58">
        <w:t xml:space="preserve">Принципи політики </w:t>
      </w:r>
      <w:r w:rsidR="009978CF">
        <w:t xml:space="preserve">підприємства </w:t>
      </w:r>
      <w:r w:rsidRPr="00D41A58">
        <w:t>в області охорони навколишнього природного середовища:</w:t>
      </w:r>
    </w:p>
    <w:p w:rsidR="00E56C50" w:rsidRDefault="00E56C50" w:rsidP="000514A5">
      <w:pPr>
        <w:pStyle w:val="a4"/>
        <w:numPr>
          <w:ilvl w:val="0"/>
          <w:numId w:val="23"/>
        </w:numPr>
        <w:tabs>
          <w:tab w:val="left" w:pos="5280"/>
        </w:tabs>
        <w:jc w:val="both"/>
      </w:pPr>
      <w:r w:rsidRPr="00D41A58">
        <w:t xml:space="preserve">вдосконалювання  технологічного </w:t>
      </w:r>
      <w:r w:rsidR="00DA5031">
        <w:t>п</w:t>
      </w:r>
      <w:r w:rsidRPr="00D41A58">
        <w:t>роцесу, приведення виробничого обладнання, машин та механізмів у відповідність до вимог сучасних норм екологічної безпеки;</w:t>
      </w:r>
    </w:p>
    <w:p w:rsidR="00E56C50" w:rsidRPr="00D41A58" w:rsidRDefault="00E56C50" w:rsidP="000514A5">
      <w:pPr>
        <w:pStyle w:val="a4"/>
        <w:numPr>
          <w:ilvl w:val="0"/>
          <w:numId w:val="23"/>
        </w:numPr>
        <w:tabs>
          <w:tab w:val="left" w:pos="5280"/>
        </w:tabs>
        <w:jc w:val="both"/>
      </w:pPr>
      <w:r w:rsidRPr="00D41A58">
        <w:lastRenderedPageBreak/>
        <w:t xml:space="preserve">забезпечення робочих місць </w:t>
      </w:r>
      <w:r w:rsidR="00DA5031">
        <w:t>е</w:t>
      </w:r>
      <w:r w:rsidRPr="00D41A58">
        <w:t>фективними засобами безпеки та колективного захисту робітників, механізація та автоматизація виробничого процесу;</w:t>
      </w:r>
    </w:p>
    <w:p w:rsidR="00E56C50" w:rsidRPr="00D41A58" w:rsidRDefault="00E56C50" w:rsidP="000514A5">
      <w:pPr>
        <w:pStyle w:val="a4"/>
        <w:numPr>
          <w:ilvl w:val="0"/>
          <w:numId w:val="23"/>
        </w:numPr>
        <w:tabs>
          <w:tab w:val="left" w:pos="5280"/>
        </w:tabs>
        <w:jc w:val="both"/>
      </w:pPr>
      <w:r w:rsidRPr="00D41A58">
        <w:t xml:space="preserve">гарантування виконання усіх законів України, процедур та політики  </w:t>
      </w:r>
      <w:proofErr w:type="spellStart"/>
      <w:r w:rsidRPr="00D41A58">
        <w:t>Імеріс</w:t>
      </w:r>
      <w:proofErr w:type="spellEnd"/>
      <w:r w:rsidRPr="00D41A58">
        <w:t xml:space="preserve"> з охорони навколишнього середовища; </w:t>
      </w:r>
    </w:p>
    <w:p w:rsidR="00E56C50" w:rsidRPr="00D41A58" w:rsidRDefault="00E56C50" w:rsidP="000514A5">
      <w:pPr>
        <w:pStyle w:val="a4"/>
        <w:numPr>
          <w:ilvl w:val="0"/>
          <w:numId w:val="23"/>
        </w:numPr>
        <w:tabs>
          <w:tab w:val="left" w:pos="5280"/>
        </w:tabs>
        <w:jc w:val="both"/>
      </w:pPr>
      <w:r w:rsidRPr="00D41A58">
        <w:t>збереження природних ресурсів та генетичного фонду живої природи;</w:t>
      </w:r>
    </w:p>
    <w:p w:rsidR="00E56C50" w:rsidRPr="00D41A58" w:rsidRDefault="00E56C50" w:rsidP="000514A5">
      <w:pPr>
        <w:pStyle w:val="a4"/>
        <w:numPr>
          <w:ilvl w:val="0"/>
          <w:numId w:val="23"/>
        </w:numPr>
        <w:tabs>
          <w:tab w:val="left" w:pos="5280"/>
        </w:tabs>
        <w:jc w:val="both"/>
      </w:pPr>
      <w:r w:rsidRPr="00D41A58">
        <w:t>визначення екологічних ризиків нашого підприємства, запобігання або зменшення небезпечного впливу на навколишнє середовище;</w:t>
      </w:r>
    </w:p>
    <w:p w:rsidR="00E56C50" w:rsidRPr="003C3900" w:rsidRDefault="00E56C50" w:rsidP="000514A5">
      <w:pPr>
        <w:pStyle w:val="a4"/>
        <w:numPr>
          <w:ilvl w:val="0"/>
          <w:numId w:val="23"/>
        </w:numPr>
        <w:tabs>
          <w:tab w:val="left" w:pos="5280"/>
        </w:tabs>
        <w:jc w:val="both"/>
      </w:pPr>
      <w:r w:rsidRPr="00D41A58">
        <w:t>ми беремо зобов’язання постійно піднімати рівень стандартів з навколишнього середовища через системи управління;</w:t>
      </w:r>
    </w:p>
    <w:p w:rsidR="00E56C50" w:rsidRDefault="00E56C50" w:rsidP="000514A5">
      <w:pPr>
        <w:pStyle w:val="a4"/>
        <w:numPr>
          <w:ilvl w:val="0"/>
          <w:numId w:val="23"/>
        </w:numPr>
        <w:tabs>
          <w:tab w:val="left" w:pos="5280"/>
        </w:tabs>
        <w:jc w:val="both"/>
      </w:pPr>
      <w:r w:rsidRPr="00D41A58">
        <w:t>проведення періодичних аудитів нашого підприємства з метою оцінки відповідності законам у сфері охорони навколишнього середовища;</w:t>
      </w:r>
    </w:p>
    <w:p w:rsidR="00D41C1E" w:rsidRDefault="00D41C1E" w:rsidP="00D41C1E">
      <w:pPr>
        <w:tabs>
          <w:tab w:val="left" w:pos="5280"/>
        </w:tabs>
        <w:jc w:val="both"/>
      </w:pPr>
    </w:p>
    <w:p w:rsidR="00D41C1E" w:rsidRPr="00D41C1E" w:rsidRDefault="00D41C1E" w:rsidP="00D41C1E">
      <w:pPr>
        <w:tabs>
          <w:tab w:val="left" w:pos="5280"/>
        </w:tabs>
        <w:jc w:val="both"/>
      </w:pPr>
      <w:r w:rsidRPr="00D41C1E">
        <w:t>Виконання вимог екологічного законодавства України та збереження довкілля  залишається одним з основних пріоритетів керівництва компанії. Для виконання цих аспектів, керівництвом впроваджуються нові екологічні програми, переймаються кращі екологічні практики наших партнерів.</w:t>
      </w:r>
    </w:p>
    <w:p w:rsidR="006C1DD8" w:rsidRDefault="006C1DD8" w:rsidP="00D41C1E">
      <w:pPr>
        <w:tabs>
          <w:tab w:val="left" w:pos="5280"/>
        </w:tabs>
        <w:rPr>
          <w:b/>
          <w:u w:val="single"/>
        </w:rPr>
      </w:pPr>
    </w:p>
    <w:p w:rsidR="00D41C1E" w:rsidRPr="00D41C1E" w:rsidRDefault="00D41C1E" w:rsidP="00D41C1E">
      <w:pPr>
        <w:tabs>
          <w:tab w:val="left" w:pos="5280"/>
        </w:tabs>
        <w:rPr>
          <w:b/>
          <w:u w:val="single"/>
        </w:rPr>
      </w:pPr>
      <w:r w:rsidRPr="00D41C1E">
        <w:rPr>
          <w:b/>
          <w:u w:val="single"/>
        </w:rPr>
        <w:t>Охорона атмосферного повітря.</w:t>
      </w:r>
    </w:p>
    <w:p w:rsidR="00D41C1E" w:rsidRDefault="00D41C1E" w:rsidP="00D41C1E">
      <w:pPr>
        <w:tabs>
          <w:tab w:val="left" w:pos="5280"/>
        </w:tabs>
        <w:jc w:val="both"/>
      </w:pPr>
      <w:r w:rsidRPr="00D41C1E">
        <w:t>Наприкінці 2019 року</w:t>
      </w:r>
      <w:r>
        <w:t xml:space="preserve"> підприємством</w:t>
      </w:r>
      <w:r w:rsidRPr="00D41C1E">
        <w:t xml:space="preserve"> отримано новий Дозвіл на викиди в атмосферне повітря забруднюючих речовин стаціонарними джерелами.</w:t>
      </w:r>
    </w:p>
    <w:p w:rsidR="00D41C1E" w:rsidRDefault="00D41C1E" w:rsidP="00D41C1E">
      <w:pPr>
        <w:tabs>
          <w:tab w:val="left" w:pos="5280"/>
        </w:tabs>
        <w:jc w:val="both"/>
      </w:pPr>
      <w:r w:rsidRPr="00D41C1E">
        <w:t xml:space="preserve">Протягом 2018-2019 року на підприємстві активно впроваджувалися нові технології очищення газопилового потоку перед викидом в атмосферне повітря. Так, на помольному відділенні було реорганізовано (демонтовано) 5 стаціонарних джерел утворення пилу, які були обладнані застарілими батарейними циклонами.  Їх місце зайняли 2 нових фільтра сухого очищення газопилової суміші, які дозволяють направляти весь нейтралізований пил, на виробничу лінію. Фактично викиди в атмосферне повітря з цих джерел – відсутні. Нове пилоочисне обладнання встановлено і в </w:t>
      </w:r>
      <w:proofErr w:type="spellStart"/>
      <w:r w:rsidRPr="00D41C1E">
        <w:t>каоліно</w:t>
      </w:r>
      <w:proofErr w:type="spellEnd"/>
      <w:r w:rsidRPr="00D41C1E">
        <w:t xml:space="preserve"> - дробильному відділенні </w:t>
      </w:r>
      <w:r>
        <w:t>встановлено</w:t>
      </w:r>
      <w:r w:rsidRPr="00D41C1E">
        <w:t xml:space="preserve"> фільтр сухого очищення «</w:t>
      </w:r>
      <w:proofErr w:type="spellStart"/>
      <w:r w:rsidRPr="00D41C1E">
        <w:rPr>
          <w:lang w:val="en-US"/>
        </w:rPr>
        <w:t>Donsldson</w:t>
      </w:r>
      <w:proofErr w:type="spellEnd"/>
      <w:r w:rsidRPr="00D41C1E">
        <w:t xml:space="preserve">». </w:t>
      </w:r>
    </w:p>
    <w:p w:rsidR="00D41C1E" w:rsidRDefault="00D41C1E" w:rsidP="00D41C1E">
      <w:pPr>
        <w:tabs>
          <w:tab w:val="left" w:pos="5280"/>
        </w:tabs>
        <w:jc w:val="both"/>
      </w:pPr>
      <w:r w:rsidRPr="00D41C1E">
        <w:t xml:space="preserve">Завдяки впровадженню цих проектів, адміністрації вдалося зменшити сумарні викиди забруднюючих речовин в атмосферне повітря стаціонарними джерелами викидів на 24,6 </w:t>
      </w:r>
      <w:proofErr w:type="spellStart"/>
      <w:r w:rsidRPr="00D41C1E">
        <w:t>тн</w:t>
      </w:r>
      <w:proofErr w:type="spellEnd"/>
      <w:r w:rsidRPr="00D41C1E">
        <w:t>. у порівнянні  з попередніми роками. Кількість стаціонарн</w:t>
      </w:r>
      <w:r>
        <w:t>их джерел викидів також зменшена</w:t>
      </w:r>
      <w:r w:rsidRPr="00D41C1E">
        <w:t xml:space="preserve"> і становить 16 шт. проти 21 шт.</w:t>
      </w:r>
      <w:r>
        <w:t xml:space="preserve"> в минулому році.</w:t>
      </w:r>
    </w:p>
    <w:p w:rsidR="00D41C1E" w:rsidRPr="00D41C1E" w:rsidRDefault="00D41C1E" w:rsidP="00D41C1E">
      <w:pPr>
        <w:tabs>
          <w:tab w:val="left" w:pos="5280"/>
        </w:tabs>
        <w:jc w:val="both"/>
      </w:pPr>
    </w:p>
    <w:p w:rsidR="00D41C1E" w:rsidRPr="00D41C1E" w:rsidRDefault="00D41C1E" w:rsidP="00D41C1E">
      <w:pPr>
        <w:tabs>
          <w:tab w:val="left" w:pos="5280"/>
        </w:tabs>
        <w:jc w:val="both"/>
      </w:pPr>
      <w:r>
        <w:t>В наступній т</w:t>
      </w:r>
      <w:r w:rsidRPr="00D41C1E">
        <w:t>аблиц</w:t>
      </w:r>
      <w:r>
        <w:t>і проілюстровано з</w:t>
      </w:r>
      <w:r w:rsidRPr="00D41C1E">
        <w:t>меншення сумарних ви</w:t>
      </w:r>
      <w:r w:rsidR="000300CB">
        <w:t>кидів в атмосферу (2016-</w:t>
      </w:r>
      <w:r w:rsidR="000300CB" w:rsidRPr="000300CB">
        <w:rPr>
          <w:highlight w:val="yellow"/>
        </w:rPr>
        <w:t>2020</w:t>
      </w:r>
      <w:r>
        <w:t xml:space="preserve"> рр.</w:t>
      </w:r>
      <w:r w:rsidRPr="00D41C1E">
        <w:t>)</w:t>
      </w:r>
      <w:r>
        <w:t>:</w:t>
      </w:r>
    </w:p>
    <w:p w:rsidR="00D41C1E" w:rsidRDefault="00D41C1E" w:rsidP="00D41C1E">
      <w:pPr>
        <w:tabs>
          <w:tab w:val="left" w:pos="5280"/>
        </w:tabs>
        <w:jc w:val="both"/>
      </w:pPr>
      <w:r w:rsidRPr="00D41C1E">
        <w:rPr>
          <w:noProof/>
          <w:lang w:val="ru-RU" w:eastAsia="ru-RU"/>
        </w:rPr>
        <w:lastRenderedPageBreak/>
        <w:drawing>
          <wp:inline distT="0" distB="0" distL="0" distR="0">
            <wp:extent cx="5501640" cy="3215640"/>
            <wp:effectExtent l="0" t="0" r="3810" b="381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41C1E" w:rsidRPr="00D41C1E" w:rsidRDefault="00D41C1E" w:rsidP="00D41C1E">
      <w:pPr>
        <w:tabs>
          <w:tab w:val="left" w:pos="5280"/>
        </w:tabs>
        <w:jc w:val="both"/>
      </w:pPr>
    </w:p>
    <w:p w:rsidR="00D41C1E" w:rsidRPr="00D41C1E" w:rsidRDefault="00D41C1E" w:rsidP="00D41C1E">
      <w:pPr>
        <w:tabs>
          <w:tab w:val="left" w:pos="5280"/>
        </w:tabs>
        <w:jc w:val="both"/>
      </w:pPr>
      <w:r w:rsidRPr="00D41C1E">
        <w:t xml:space="preserve">     Особливу увагу в екологічних відповідностях</w:t>
      </w:r>
      <w:r w:rsidR="006C1DD8">
        <w:t xml:space="preserve"> підприємство</w:t>
      </w:r>
      <w:r w:rsidRPr="00D41C1E">
        <w:t xml:space="preserve"> приділяє відносина</w:t>
      </w:r>
      <w:r w:rsidR="006C1DD8">
        <w:t>м</w:t>
      </w:r>
      <w:r w:rsidRPr="00D41C1E">
        <w:t xml:space="preserve"> з місцевим населенням, яке мешкає у безпосередній близькості з межами санітарно – з</w:t>
      </w:r>
      <w:r w:rsidR="000600A1">
        <w:t xml:space="preserve">ахисних зон підприємства. У </w:t>
      </w:r>
      <w:r w:rsidR="000600A1" w:rsidRPr="000600A1">
        <w:rPr>
          <w:highlight w:val="yellow"/>
        </w:rPr>
        <w:t>2020</w:t>
      </w:r>
      <w:r w:rsidRPr="000600A1">
        <w:rPr>
          <w:highlight w:val="yellow"/>
        </w:rPr>
        <w:t xml:space="preserve"> році</w:t>
      </w:r>
      <w:r w:rsidR="000600A1" w:rsidRPr="000600A1">
        <w:rPr>
          <w:highlight w:val="yellow"/>
        </w:rPr>
        <w:t xml:space="preserve"> як і в 2019</w:t>
      </w:r>
      <w:r w:rsidRPr="00D41C1E">
        <w:t xml:space="preserve"> підприємством отримано </w:t>
      </w:r>
      <w:r w:rsidRPr="006C1DD8">
        <w:t>позитивні</w:t>
      </w:r>
      <w:r w:rsidRPr="00D41C1E">
        <w:rPr>
          <w:b/>
        </w:rPr>
        <w:t xml:space="preserve"> </w:t>
      </w:r>
      <w:r w:rsidRPr="00D41C1E">
        <w:t xml:space="preserve">висновки Міністерства охорони здоров’я України щодо відповідності природоохоронним  Законам України на межах санітарно – захисних зон самого комбінату та Мурзинського каолінового кар’єру, шляхом проведення лабораторних замірів шумового та пилового навантаження.  </w:t>
      </w:r>
    </w:p>
    <w:p w:rsidR="006C1DD8" w:rsidRDefault="006C1DD8" w:rsidP="00D41C1E">
      <w:pPr>
        <w:tabs>
          <w:tab w:val="left" w:pos="5280"/>
        </w:tabs>
        <w:jc w:val="both"/>
        <w:rPr>
          <w:b/>
          <w:u w:val="single"/>
        </w:rPr>
      </w:pPr>
    </w:p>
    <w:p w:rsidR="00D41C1E" w:rsidRPr="00D41C1E" w:rsidRDefault="00D41C1E" w:rsidP="00D41C1E">
      <w:pPr>
        <w:tabs>
          <w:tab w:val="left" w:pos="5280"/>
        </w:tabs>
        <w:jc w:val="both"/>
        <w:rPr>
          <w:b/>
          <w:u w:val="single"/>
        </w:rPr>
      </w:pPr>
      <w:r w:rsidRPr="00D41C1E">
        <w:rPr>
          <w:b/>
          <w:u w:val="single"/>
        </w:rPr>
        <w:t>Управління відходами.</w:t>
      </w:r>
    </w:p>
    <w:p w:rsidR="00D41C1E" w:rsidRPr="00D41C1E" w:rsidRDefault="00D41C1E" w:rsidP="00D41C1E">
      <w:pPr>
        <w:tabs>
          <w:tab w:val="left" w:pos="5280"/>
        </w:tabs>
        <w:jc w:val="both"/>
      </w:pPr>
      <w:r w:rsidRPr="00D41C1E">
        <w:t xml:space="preserve">    На території підприємства діє система роздільного збирання, безпечного тимчасового зберігання та передавання іншим власникам небезпечних та тв</w:t>
      </w:r>
      <w:r w:rsidR="000600A1">
        <w:t xml:space="preserve">ердих побутових відходів. У </w:t>
      </w:r>
      <w:r w:rsidR="000600A1" w:rsidRPr="000600A1">
        <w:rPr>
          <w:highlight w:val="yellow"/>
        </w:rPr>
        <w:t>2020</w:t>
      </w:r>
      <w:r w:rsidRPr="000600A1">
        <w:rPr>
          <w:highlight w:val="yellow"/>
        </w:rPr>
        <w:t xml:space="preserve"> році </w:t>
      </w:r>
      <w:r w:rsidR="000600A1" w:rsidRPr="000600A1">
        <w:rPr>
          <w:highlight w:val="yellow"/>
        </w:rPr>
        <w:t>продовжено запроваджене у 2019 році</w:t>
      </w:r>
      <w:r w:rsidRPr="00D41C1E">
        <w:t xml:space="preserve"> збирання гальванічних елементів (батарейок) з подальшою їх утилізацією. Кожен працівник заводу може здати на утилізацію не тільки відпрацьовані батарейки, які утворилися на робочому місці, а й ті, які утворилися в побуті вдома.</w:t>
      </w:r>
    </w:p>
    <w:p w:rsidR="00D41C1E" w:rsidRPr="00D41C1E" w:rsidRDefault="00D41C1E" w:rsidP="00D41C1E">
      <w:pPr>
        <w:tabs>
          <w:tab w:val="left" w:pos="5280"/>
        </w:tabs>
        <w:jc w:val="both"/>
      </w:pPr>
      <w:r w:rsidRPr="00D41C1E">
        <w:t xml:space="preserve">    У 2019 році всі місця накопичення твердих побутових відходів було обладнано </w:t>
      </w:r>
      <w:r w:rsidR="000600A1">
        <w:t xml:space="preserve">новими металевими контейнерами </w:t>
      </w:r>
      <w:r w:rsidR="000600A1" w:rsidRPr="000600A1">
        <w:rPr>
          <w:highlight w:val="yellow"/>
        </w:rPr>
        <w:t>і ця тенденція працює на підприємстві і у 2020 році.</w:t>
      </w:r>
      <w:r w:rsidRPr="00D41C1E">
        <w:t xml:space="preserve"> </w:t>
      </w:r>
    </w:p>
    <w:p w:rsidR="006C1DD8" w:rsidRDefault="006C1DD8" w:rsidP="00D41C1E">
      <w:pPr>
        <w:tabs>
          <w:tab w:val="left" w:pos="5280"/>
        </w:tabs>
        <w:jc w:val="both"/>
        <w:rPr>
          <w:b/>
          <w:u w:val="single"/>
        </w:rPr>
      </w:pPr>
    </w:p>
    <w:p w:rsidR="00D41C1E" w:rsidRPr="00D41C1E" w:rsidRDefault="00D41C1E" w:rsidP="00D41C1E">
      <w:pPr>
        <w:tabs>
          <w:tab w:val="left" w:pos="5280"/>
        </w:tabs>
        <w:jc w:val="both"/>
        <w:rPr>
          <w:b/>
          <w:u w:val="single"/>
        </w:rPr>
      </w:pPr>
      <w:r w:rsidRPr="00D41C1E">
        <w:rPr>
          <w:b/>
          <w:u w:val="single"/>
        </w:rPr>
        <w:t>Використання водних ресурсів.</w:t>
      </w:r>
    </w:p>
    <w:p w:rsidR="00D41C1E" w:rsidRPr="00D41C1E" w:rsidRDefault="00D41C1E" w:rsidP="00D41C1E">
      <w:pPr>
        <w:tabs>
          <w:tab w:val="left" w:pos="5280"/>
        </w:tabs>
        <w:jc w:val="both"/>
      </w:pPr>
      <w:r w:rsidRPr="00D41C1E">
        <w:t xml:space="preserve">      Комбінат використовує поверхневу воду з р. </w:t>
      </w:r>
      <w:proofErr w:type="spellStart"/>
      <w:r w:rsidRPr="00D41C1E">
        <w:t>Шполка</w:t>
      </w:r>
      <w:proofErr w:type="spellEnd"/>
      <w:r w:rsidRPr="00D41C1E">
        <w:t xml:space="preserve"> для виробничих потреб. Постійно здійснюється водолазне обстеження та очищення рибо – захисного екрану (пристрою) в місці забору води на р. </w:t>
      </w:r>
      <w:proofErr w:type="spellStart"/>
      <w:r w:rsidRPr="00D41C1E">
        <w:t>Шполка</w:t>
      </w:r>
      <w:proofErr w:type="spellEnd"/>
      <w:r w:rsidRPr="00D41C1E">
        <w:t xml:space="preserve">. Вся використана технічна вода, завдяки впровадженим  раніше природоохоронним проектам – не скидається в навколишнє середовище а потрапляє в обертовий цикл та після очищення повторно використовується на заводі. </w:t>
      </w:r>
    </w:p>
    <w:p w:rsidR="00D41C1E" w:rsidRPr="00D41C1E" w:rsidRDefault="00D41C1E" w:rsidP="00D41C1E">
      <w:pPr>
        <w:tabs>
          <w:tab w:val="left" w:pos="5280"/>
        </w:tabs>
        <w:jc w:val="both"/>
      </w:pPr>
      <w:r w:rsidRPr="00D41C1E">
        <w:t xml:space="preserve">       Завдяки використанню </w:t>
      </w:r>
      <w:proofErr w:type="spellStart"/>
      <w:r w:rsidRPr="00D41C1E">
        <w:t>бутильованої</w:t>
      </w:r>
      <w:proofErr w:type="spellEnd"/>
      <w:r w:rsidRPr="00D41C1E">
        <w:t xml:space="preserve"> води для задоволення питних потреб працівників, використання  води з підземних джерел (свердловин) – зменшено на 50 %. Вся вода, яка потрапляє на підприємство, проходить періодичний лабораторний контроль якості.  </w:t>
      </w:r>
    </w:p>
    <w:p w:rsidR="00D41C1E" w:rsidRDefault="00D41C1E" w:rsidP="00D41C1E">
      <w:pPr>
        <w:tabs>
          <w:tab w:val="left" w:pos="5280"/>
        </w:tabs>
        <w:jc w:val="both"/>
      </w:pPr>
    </w:p>
    <w:p w:rsidR="00D41C1E" w:rsidRDefault="00D41C1E" w:rsidP="00D41C1E">
      <w:pPr>
        <w:tabs>
          <w:tab w:val="left" w:pos="5280"/>
        </w:tabs>
        <w:jc w:val="both"/>
      </w:pPr>
    </w:p>
    <w:p w:rsidR="00D41C1E" w:rsidRDefault="00D41C1E" w:rsidP="00D41C1E">
      <w:pPr>
        <w:tabs>
          <w:tab w:val="left" w:pos="5280"/>
        </w:tabs>
        <w:jc w:val="both"/>
      </w:pPr>
    </w:p>
    <w:p w:rsidR="00D41C1E" w:rsidRDefault="00D41C1E" w:rsidP="00D41C1E">
      <w:pPr>
        <w:tabs>
          <w:tab w:val="left" w:pos="5280"/>
        </w:tabs>
        <w:jc w:val="both"/>
      </w:pPr>
    </w:p>
    <w:p w:rsidR="00A23453" w:rsidRDefault="00A23453" w:rsidP="00A23453">
      <w:pPr>
        <w:tabs>
          <w:tab w:val="left" w:pos="5280"/>
        </w:tabs>
        <w:jc w:val="both"/>
      </w:pPr>
    </w:p>
    <w:p w:rsidR="00427484" w:rsidRDefault="00427484" w:rsidP="009114C9">
      <w:pPr>
        <w:ind w:firstLine="709"/>
        <w:jc w:val="both"/>
        <w:rPr>
          <w:b/>
        </w:rPr>
      </w:pPr>
      <w:r w:rsidRPr="00D41A58">
        <w:rPr>
          <w:b/>
        </w:rPr>
        <w:t>5.</w:t>
      </w:r>
      <w:r w:rsidR="00DA5031">
        <w:rPr>
          <w:b/>
        </w:rPr>
        <w:t xml:space="preserve"> С</w:t>
      </w:r>
      <w:r w:rsidRPr="00D41A58">
        <w:rPr>
          <w:b/>
        </w:rPr>
        <w:t>оціальні аспекти та кадрова політика</w:t>
      </w:r>
    </w:p>
    <w:p w:rsidR="00DA5031" w:rsidRPr="00D41A58" w:rsidRDefault="00DA5031" w:rsidP="009114C9">
      <w:pPr>
        <w:ind w:firstLine="709"/>
        <w:jc w:val="both"/>
        <w:rPr>
          <w:b/>
        </w:rPr>
      </w:pPr>
    </w:p>
    <w:p w:rsidR="003C3900" w:rsidRPr="003C3900" w:rsidRDefault="003C3900" w:rsidP="00D13F9F">
      <w:pPr>
        <w:pStyle w:val="Pa2"/>
        <w:spacing w:before="120" w:after="120"/>
        <w:jc w:val="both"/>
        <w:rPr>
          <w:rFonts w:eastAsia="Times New Roman"/>
          <w:lang w:eastAsia="uk-UA"/>
        </w:rPr>
      </w:pPr>
      <w:r>
        <w:rPr>
          <w:rFonts w:eastAsia="Times New Roman"/>
          <w:lang w:eastAsia="uk-UA"/>
        </w:rPr>
        <w:t>К</w:t>
      </w:r>
      <w:r w:rsidRPr="003C3900">
        <w:rPr>
          <w:rFonts w:eastAsia="Times New Roman"/>
          <w:lang w:eastAsia="uk-UA"/>
        </w:rPr>
        <w:t xml:space="preserve">адрова політика на </w:t>
      </w:r>
      <w:r>
        <w:rPr>
          <w:rFonts w:eastAsia="Times New Roman"/>
          <w:lang w:eastAsia="uk-UA"/>
        </w:rPr>
        <w:t xml:space="preserve">нашому </w:t>
      </w:r>
      <w:r w:rsidRPr="003C3900">
        <w:rPr>
          <w:rFonts w:eastAsia="Times New Roman"/>
          <w:lang w:eastAsia="uk-UA"/>
        </w:rPr>
        <w:t>під</w:t>
      </w:r>
      <w:r w:rsidRPr="003C3900">
        <w:rPr>
          <w:rFonts w:eastAsia="Times New Roman"/>
          <w:lang w:eastAsia="uk-UA"/>
        </w:rPr>
        <w:softHyphen/>
        <w:t>приємстві  є складовою стратегії управління персоналом і розвитку підприємства, спрямована на реалізацію стратегічних цілей як працівника, так і підприємства</w:t>
      </w:r>
      <w:r>
        <w:rPr>
          <w:rFonts w:eastAsia="Times New Roman"/>
          <w:lang w:eastAsia="uk-UA"/>
        </w:rPr>
        <w:t>.</w:t>
      </w:r>
    </w:p>
    <w:p w:rsidR="003C3900" w:rsidRPr="003C3900" w:rsidRDefault="003C3900" w:rsidP="00D13F9F">
      <w:pPr>
        <w:pStyle w:val="Pa2"/>
        <w:spacing w:before="120" w:after="120"/>
        <w:jc w:val="both"/>
        <w:rPr>
          <w:rFonts w:eastAsia="Times New Roman"/>
          <w:lang w:eastAsia="uk-UA"/>
        </w:rPr>
      </w:pPr>
      <w:proofErr w:type="spellStart"/>
      <w:r w:rsidRPr="003C3900">
        <w:rPr>
          <w:rFonts w:eastAsia="Times New Roman"/>
          <w:lang w:eastAsia="uk-UA"/>
        </w:rPr>
        <w:t>ПрАТ</w:t>
      </w:r>
      <w:proofErr w:type="spellEnd"/>
      <w:r w:rsidRPr="003C3900">
        <w:rPr>
          <w:rFonts w:eastAsia="Times New Roman"/>
          <w:lang w:eastAsia="uk-UA"/>
        </w:rPr>
        <w:t xml:space="preserve"> «ВКВ» необхідно забез</w:t>
      </w:r>
      <w:r w:rsidRPr="003C3900">
        <w:rPr>
          <w:rFonts w:eastAsia="Times New Roman"/>
          <w:lang w:eastAsia="uk-UA"/>
        </w:rPr>
        <w:softHyphen/>
        <w:t>печувати конкурентоспроможність робочої сили й ефективність соціально-трудових від</w:t>
      </w:r>
      <w:r w:rsidRPr="003C3900">
        <w:rPr>
          <w:rFonts w:eastAsia="Times New Roman"/>
          <w:lang w:eastAsia="uk-UA"/>
        </w:rPr>
        <w:softHyphen/>
        <w:t>носин. Тому питання</w:t>
      </w:r>
      <w:r w:rsidR="00990CFF">
        <w:rPr>
          <w:rFonts w:eastAsia="Times New Roman"/>
          <w:lang w:eastAsia="uk-UA"/>
        </w:rPr>
        <w:t>м</w:t>
      </w:r>
      <w:r w:rsidRPr="003C3900">
        <w:rPr>
          <w:rFonts w:eastAsia="Times New Roman"/>
          <w:lang w:eastAsia="uk-UA"/>
        </w:rPr>
        <w:t xml:space="preserve"> управ</w:t>
      </w:r>
      <w:r w:rsidRPr="003C3900">
        <w:rPr>
          <w:rFonts w:eastAsia="Times New Roman"/>
          <w:lang w:eastAsia="uk-UA"/>
        </w:rPr>
        <w:softHyphen/>
        <w:t xml:space="preserve">ління персоналом </w:t>
      </w:r>
      <w:r w:rsidR="00990CFF">
        <w:rPr>
          <w:rFonts w:eastAsia="Times New Roman"/>
          <w:lang w:eastAsia="uk-UA"/>
        </w:rPr>
        <w:t>приділяється багато уваги</w:t>
      </w:r>
      <w:r w:rsidRPr="003C3900">
        <w:rPr>
          <w:rFonts w:eastAsia="Times New Roman"/>
          <w:lang w:eastAsia="uk-UA"/>
        </w:rPr>
        <w:t>, оскільки без ефективного управління персоналом неможливо отримати позитивних результатів у виробництві конкурентоспро</w:t>
      </w:r>
      <w:r w:rsidRPr="003C3900">
        <w:rPr>
          <w:rFonts w:eastAsia="Times New Roman"/>
          <w:lang w:eastAsia="uk-UA"/>
        </w:rPr>
        <w:softHyphen/>
        <w:t xml:space="preserve">можної продукції, зростанні продуктивності праці, вирішенні соціальних питань. </w:t>
      </w:r>
    </w:p>
    <w:p w:rsidR="00433D91" w:rsidRPr="00D13F9F" w:rsidRDefault="00433D91" w:rsidP="00D13F9F">
      <w:pPr>
        <w:pStyle w:val="Pa6"/>
        <w:spacing w:before="120" w:after="120"/>
        <w:jc w:val="both"/>
        <w:rPr>
          <w:rFonts w:eastAsia="Times New Roman"/>
          <w:lang w:eastAsia="uk-UA"/>
        </w:rPr>
      </w:pPr>
      <w:r w:rsidRPr="00D13F9F">
        <w:rPr>
          <w:rFonts w:eastAsia="Times New Roman"/>
          <w:lang w:eastAsia="uk-UA"/>
        </w:rPr>
        <w:t>Основна мета кадро</w:t>
      </w:r>
      <w:r w:rsidRPr="00D13F9F">
        <w:rPr>
          <w:rFonts w:eastAsia="Times New Roman"/>
          <w:lang w:eastAsia="uk-UA"/>
        </w:rPr>
        <w:softHyphen/>
        <w:t>вої політики – це своєчасний підбір, адапта</w:t>
      </w:r>
      <w:r w:rsidRPr="00D13F9F">
        <w:rPr>
          <w:rFonts w:eastAsia="Times New Roman"/>
          <w:lang w:eastAsia="uk-UA"/>
        </w:rPr>
        <w:softHyphen/>
        <w:t>ція, розвиток персоналу, підвищення ефектив</w:t>
      </w:r>
      <w:r w:rsidRPr="00D13F9F">
        <w:rPr>
          <w:rFonts w:eastAsia="Times New Roman"/>
          <w:lang w:eastAsia="uk-UA"/>
        </w:rPr>
        <w:softHyphen/>
        <w:t xml:space="preserve">ності виробництва через мотивацію праці та досягнення стратегічних цілей підприємства для отримання максимального прибутку. </w:t>
      </w:r>
    </w:p>
    <w:p w:rsidR="003C3900" w:rsidRDefault="00D13F9F" w:rsidP="000514A5">
      <w:pPr>
        <w:widowControl w:val="0"/>
        <w:autoSpaceDE w:val="0"/>
        <w:autoSpaceDN w:val="0"/>
        <w:adjustRightInd w:val="0"/>
        <w:spacing w:before="120" w:after="120"/>
        <w:jc w:val="both"/>
      </w:pPr>
      <w:r w:rsidRPr="00D13F9F">
        <w:t>Навчання та розвиток персоналу прово</w:t>
      </w:r>
      <w:r w:rsidRPr="00D13F9F">
        <w:softHyphen/>
        <w:t xml:space="preserve">диться у </w:t>
      </w:r>
      <w:r w:rsidR="00560249">
        <w:t>зовнішніх навчальних</w:t>
      </w:r>
      <w:r w:rsidRPr="00D13F9F">
        <w:t xml:space="preserve"> центрах</w:t>
      </w:r>
      <w:r w:rsidR="00560249">
        <w:t xml:space="preserve"> </w:t>
      </w:r>
      <w:r w:rsidR="00560249" w:rsidRPr="00560249">
        <w:t>та у внутрішніх корпоративних центрах,</w:t>
      </w:r>
      <w:r w:rsidRPr="00D13F9F">
        <w:t xml:space="preserve"> що сприяє формуванню єдиного бачення роз</w:t>
      </w:r>
      <w:r w:rsidRPr="00D13F9F">
        <w:softHyphen/>
        <w:t>витку підприємства та слідуванню загальній тенденції роботи, адаптованій до специфіки ведення бізнесу організації. Після навчання і само</w:t>
      </w:r>
      <w:r w:rsidRPr="00D13F9F">
        <w:softHyphen/>
        <w:t>вдосконалення найбільш досвідчені, та перспективні співробітники обіймають вищі та більш відповідальні посади. У проце</w:t>
      </w:r>
      <w:r w:rsidRPr="00D13F9F">
        <w:softHyphen/>
        <w:t>сі п</w:t>
      </w:r>
      <w:r w:rsidR="00560249">
        <w:t>ідбору</w:t>
      </w:r>
      <w:r w:rsidRPr="00D13F9F">
        <w:t xml:space="preserve"> персоналу</w:t>
      </w:r>
      <w:r w:rsidR="00560249">
        <w:t xml:space="preserve"> на вакантні посади</w:t>
      </w:r>
      <w:r w:rsidRPr="00D13F9F">
        <w:t xml:space="preserve"> перевага при призна</w:t>
      </w:r>
      <w:r w:rsidRPr="00D13F9F">
        <w:softHyphen/>
        <w:t>ченні на вищі посади завжди надається  співробітникам компанії. Працівники отримують задоволення потреб у стабільності, безпеці, соціальній захищеності.</w:t>
      </w:r>
    </w:p>
    <w:p w:rsidR="00920AD1" w:rsidRPr="00D41A58" w:rsidRDefault="00920AD1" w:rsidP="000514A5">
      <w:pPr>
        <w:widowControl w:val="0"/>
        <w:autoSpaceDE w:val="0"/>
        <w:autoSpaceDN w:val="0"/>
        <w:adjustRightInd w:val="0"/>
        <w:spacing w:before="120" w:after="120"/>
        <w:jc w:val="both"/>
      </w:pPr>
      <w:r w:rsidRPr="00D41A58">
        <w:t>Кадрова п</w:t>
      </w:r>
      <w:r w:rsidR="00560249">
        <w:t>олітика</w:t>
      </w:r>
      <w:r w:rsidRPr="00D41A58">
        <w:t xml:space="preserve"> </w:t>
      </w:r>
      <w:r w:rsidR="000514A5">
        <w:t>комбінату</w:t>
      </w:r>
      <w:r w:rsidRPr="00D41A58">
        <w:t xml:space="preserve"> спрямована на забезпечення </w:t>
      </w:r>
      <w:r w:rsidR="00560249" w:rsidRPr="00D41A58">
        <w:t>рівня</w:t>
      </w:r>
      <w:r w:rsidRPr="00D41A58">
        <w:t xml:space="preserve"> </w:t>
      </w:r>
      <w:proofErr w:type="spellStart"/>
      <w:r w:rsidRPr="00D41A58">
        <w:t>квалiфiкацiї</w:t>
      </w:r>
      <w:proofErr w:type="spellEnd"/>
      <w:r w:rsidRPr="00D41A58">
        <w:t xml:space="preserve"> її </w:t>
      </w:r>
      <w:proofErr w:type="spellStart"/>
      <w:r w:rsidRPr="00D41A58">
        <w:t>працiвникiв</w:t>
      </w:r>
      <w:proofErr w:type="spellEnd"/>
      <w:r w:rsidRPr="00D41A58">
        <w:t xml:space="preserve"> </w:t>
      </w:r>
      <w:r w:rsidR="00560249" w:rsidRPr="00D41A58">
        <w:t>операційним</w:t>
      </w:r>
      <w:r w:rsidRPr="00D41A58">
        <w:t xml:space="preserve"> потребам. Для досягнення високого </w:t>
      </w:r>
      <w:r w:rsidR="00560249" w:rsidRPr="00560249">
        <w:t>професійного</w:t>
      </w:r>
      <w:r w:rsidR="00560249">
        <w:t xml:space="preserve"> </w:t>
      </w:r>
      <w:proofErr w:type="spellStart"/>
      <w:r w:rsidRPr="00D41A58">
        <w:t>рiвня</w:t>
      </w:r>
      <w:proofErr w:type="spellEnd"/>
      <w:r w:rsidRPr="00D41A58">
        <w:t xml:space="preserve"> </w:t>
      </w:r>
      <w:proofErr w:type="spellStart"/>
      <w:r w:rsidRPr="00D41A58">
        <w:t>працiвникiв</w:t>
      </w:r>
      <w:proofErr w:type="spellEnd"/>
      <w:r w:rsidRPr="00D41A58">
        <w:t xml:space="preserve"> вживаються </w:t>
      </w:r>
      <w:proofErr w:type="spellStart"/>
      <w:r w:rsidRPr="00D41A58">
        <w:t>такi</w:t>
      </w:r>
      <w:proofErr w:type="spellEnd"/>
      <w:r w:rsidRPr="00D41A58">
        <w:t xml:space="preserve"> заходи:</w:t>
      </w:r>
    </w:p>
    <w:p w:rsidR="00920AD1" w:rsidRPr="00D41A58" w:rsidRDefault="00920AD1" w:rsidP="000514A5">
      <w:pPr>
        <w:pStyle w:val="a4"/>
        <w:widowControl w:val="0"/>
        <w:numPr>
          <w:ilvl w:val="0"/>
          <w:numId w:val="24"/>
        </w:numPr>
        <w:autoSpaceDE w:val="0"/>
        <w:autoSpaceDN w:val="0"/>
        <w:adjustRightInd w:val="0"/>
        <w:spacing w:before="120" w:after="120"/>
        <w:jc w:val="both"/>
      </w:pPr>
      <w:proofErr w:type="spellStart"/>
      <w:r w:rsidRPr="00D41A58">
        <w:t>постiйне</w:t>
      </w:r>
      <w:proofErr w:type="spellEnd"/>
      <w:r w:rsidRPr="00D41A58">
        <w:t xml:space="preserve"> навчання та введення </w:t>
      </w:r>
      <w:proofErr w:type="spellStart"/>
      <w:r w:rsidRPr="00D41A58">
        <w:t>працiвникiв</w:t>
      </w:r>
      <w:proofErr w:type="spellEnd"/>
      <w:r w:rsidRPr="00D41A58">
        <w:t xml:space="preserve"> у систему </w:t>
      </w:r>
      <w:proofErr w:type="spellStart"/>
      <w:r w:rsidRPr="00D41A58">
        <w:t>управлiння</w:t>
      </w:r>
      <w:proofErr w:type="spellEnd"/>
      <w:r w:rsidRPr="00D41A58">
        <w:t xml:space="preserve"> </w:t>
      </w:r>
      <w:proofErr w:type="spellStart"/>
      <w:r w:rsidRPr="00D41A58">
        <w:t>якiстю</w:t>
      </w:r>
      <w:proofErr w:type="spellEnd"/>
      <w:r w:rsidRPr="00D41A58">
        <w:t xml:space="preserve"> </w:t>
      </w:r>
      <w:proofErr w:type="spellStart"/>
      <w:r w:rsidRPr="00D41A58">
        <w:t>пiдприємства</w:t>
      </w:r>
      <w:proofErr w:type="spellEnd"/>
      <w:r w:rsidRPr="00D41A58">
        <w:t xml:space="preserve">, спрямоване на </w:t>
      </w:r>
      <w:proofErr w:type="spellStart"/>
      <w:r w:rsidRPr="00D41A58">
        <w:t>розумiння</w:t>
      </w:r>
      <w:proofErr w:type="spellEnd"/>
      <w:r w:rsidRPr="00D41A58">
        <w:t xml:space="preserve"> кожним </w:t>
      </w:r>
      <w:proofErr w:type="spellStart"/>
      <w:r w:rsidRPr="00D41A58">
        <w:t>працiвником</w:t>
      </w:r>
      <w:proofErr w:type="spellEnd"/>
      <w:r w:rsidRPr="00D41A58">
        <w:t xml:space="preserve"> </w:t>
      </w:r>
      <w:proofErr w:type="spellStart"/>
      <w:r w:rsidRPr="00D41A58">
        <w:t>полiтики</w:t>
      </w:r>
      <w:proofErr w:type="spellEnd"/>
      <w:r w:rsidRPr="00D41A58">
        <w:t xml:space="preserve"> </w:t>
      </w:r>
      <w:proofErr w:type="spellStart"/>
      <w:r w:rsidRPr="00D41A58">
        <w:t>керiвництва</w:t>
      </w:r>
      <w:proofErr w:type="spellEnd"/>
      <w:r w:rsidRPr="00D41A58">
        <w:t xml:space="preserve"> в </w:t>
      </w:r>
      <w:proofErr w:type="spellStart"/>
      <w:r w:rsidRPr="00D41A58">
        <w:t>галузi</w:t>
      </w:r>
      <w:proofErr w:type="spellEnd"/>
      <w:r w:rsidRPr="00D41A58">
        <w:t xml:space="preserve"> </w:t>
      </w:r>
      <w:proofErr w:type="spellStart"/>
      <w:r w:rsidRPr="00D41A58">
        <w:t>якостi</w:t>
      </w:r>
      <w:proofErr w:type="spellEnd"/>
      <w:r w:rsidRPr="00D41A58">
        <w:t xml:space="preserve"> та </w:t>
      </w:r>
      <w:proofErr w:type="spellStart"/>
      <w:r w:rsidRPr="00D41A58">
        <w:t>усвiдомлення</w:t>
      </w:r>
      <w:proofErr w:type="spellEnd"/>
      <w:r w:rsidRPr="00D41A58">
        <w:t xml:space="preserve"> </w:t>
      </w:r>
      <w:proofErr w:type="spellStart"/>
      <w:r w:rsidRPr="00D41A58">
        <w:t>iндивiдуального</w:t>
      </w:r>
      <w:proofErr w:type="spellEnd"/>
      <w:r w:rsidRPr="00D41A58">
        <w:t xml:space="preserve"> вкладу у </w:t>
      </w:r>
      <w:proofErr w:type="spellStart"/>
      <w:r w:rsidRPr="00D41A58">
        <w:t>пiдтримцi</w:t>
      </w:r>
      <w:proofErr w:type="spellEnd"/>
      <w:r w:rsidRPr="00D41A58">
        <w:t xml:space="preserve"> та </w:t>
      </w:r>
      <w:proofErr w:type="spellStart"/>
      <w:r w:rsidRPr="00D41A58">
        <w:t>удосконаленнi</w:t>
      </w:r>
      <w:proofErr w:type="spellEnd"/>
      <w:r w:rsidRPr="00D41A58">
        <w:t xml:space="preserve"> системи </w:t>
      </w:r>
      <w:proofErr w:type="spellStart"/>
      <w:r w:rsidRPr="00D41A58">
        <w:t>якостi</w:t>
      </w:r>
      <w:proofErr w:type="spellEnd"/>
      <w:r w:rsidRPr="00D41A58">
        <w:t>;</w:t>
      </w:r>
    </w:p>
    <w:p w:rsidR="00920AD1" w:rsidRPr="00D41A58" w:rsidRDefault="00920AD1" w:rsidP="000514A5">
      <w:pPr>
        <w:pStyle w:val="a4"/>
        <w:widowControl w:val="0"/>
        <w:numPr>
          <w:ilvl w:val="0"/>
          <w:numId w:val="24"/>
        </w:numPr>
        <w:autoSpaceDE w:val="0"/>
        <w:autoSpaceDN w:val="0"/>
        <w:adjustRightInd w:val="0"/>
        <w:spacing w:before="120" w:after="120"/>
        <w:jc w:val="both"/>
      </w:pPr>
      <w:r w:rsidRPr="00D41A58">
        <w:t>проведення виробничо-</w:t>
      </w:r>
      <w:r w:rsidR="00560249">
        <w:t>професійного</w:t>
      </w:r>
      <w:r w:rsidRPr="00D41A58">
        <w:t xml:space="preserve"> навчання </w:t>
      </w:r>
      <w:proofErr w:type="spellStart"/>
      <w:r w:rsidRPr="00D41A58">
        <w:t>згiдно</w:t>
      </w:r>
      <w:proofErr w:type="spellEnd"/>
      <w:r w:rsidRPr="00D41A58">
        <w:t xml:space="preserve"> стандарту </w:t>
      </w:r>
      <w:r w:rsidR="000514A5">
        <w:t>підприємства</w:t>
      </w:r>
      <w:r w:rsidR="000514A5" w:rsidRPr="00D41A58">
        <w:t xml:space="preserve"> </w:t>
      </w:r>
      <w:r w:rsidRPr="00D41A58">
        <w:t xml:space="preserve">СТП 71-20/4 "Навчання та </w:t>
      </w:r>
      <w:proofErr w:type="spellStart"/>
      <w:r w:rsidRPr="00D41A58">
        <w:t>пiдвищення</w:t>
      </w:r>
      <w:proofErr w:type="spellEnd"/>
      <w:r w:rsidRPr="00D41A58">
        <w:t xml:space="preserve"> </w:t>
      </w:r>
      <w:proofErr w:type="spellStart"/>
      <w:r w:rsidRPr="00D41A58">
        <w:t>квалiфiкацiї</w:t>
      </w:r>
      <w:proofErr w:type="spellEnd"/>
      <w:r w:rsidRPr="00D41A58">
        <w:t xml:space="preserve"> персоналу";</w:t>
      </w:r>
    </w:p>
    <w:p w:rsidR="000514A5" w:rsidRDefault="000514A5" w:rsidP="000514A5">
      <w:pPr>
        <w:pStyle w:val="a4"/>
        <w:widowControl w:val="0"/>
        <w:numPr>
          <w:ilvl w:val="0"/>
          <w:numId w:val="24"/>
        </w:numPr>
        <w:autoSpaceDE w:val="0"/>
        <w:autoSpaceDN w:val="0"/>
        <w:adjustRightInd w:val="0"/>
        <w:spacing w:before="120" w:after="120"/>
        <w:jc w:val="both"/>
      </w:pPr>
      <w:r>
        <w:t xml:space="preserve">регулярне </w:t>
      </w:r>
      <w:r w:rsidR="00920AD1" w:rsidRPr="00D41A58">
        <w:t xml:space="preserve">проведення </w:t>
      </w:r>
      <w:proofErr w:type="spellStart"/>
      <w:r w:rsidR="00920AD1" w:rsidRPr="00D41A58">
        <w:t>оцiнки</w:t>
      </w:r>
      <w:proofErr w:type="spellEnd"/>
      <w:r w:rsidR="00920AD1" w:rsidRPr="00D41A58">
        <w:t xml:space="preserve"> персоналу </w:t>
      </w:r>
      <w:proofErr w:type="spellStart"/>
      <w:r w:rsidR="00920AD1" w:rsidRPr="00D41A58">
        <w:t>згiдно</w:t>
      </w:r>
      <w:proofErr w:type="spellEnd"/>
      <w:r w:rsidR="00920AD1" w:rsidRPr="00D41A58">
        <w:t xml:space="preserve"> стандарту</w:t>
      </w:r>
      <w:r>
        <w:t xml:space="preserve"> підприємства</w:t>
      </w:r>
      <w:r w:rsidR="00920AD1" w:rsidRPr="00D41A58">
        <w:t xml:space="preserve"> СТП 71-20/5 "</w:t>
      </w:r>
      <w:proofErr w:type="spellStart"/>
      <w:r w:rsidR="00920AD1" w:rsidRPr="00D41A58">
        <w:t>Оцi</w:t>
      </w:r>
      <w:r>
        <w:t>нка</w:t>
      </w:r>
      <w:proofErr w:type="spellEnd"/>
      <w:r>
        <w:t xml:space="preserve"> </w:t>
      </w:r>
      <w:proofErr w:type="spellStart"/>
      <w:r>
        <w:t>компетентностi</w:t>
      </w:r>
      <w:proofErr w:type="spellEnd"/>
      <w:r>
        <w:t xml:space="preserve">  персоналу";</w:t>
      </w:r>
    </w:p>
    <w:p w:rsidR="00920AD1" w:rsidRPr="00D41A58" w:rsidRDefault="00920AD1" w:rsidP="000514A5">
      <w:pPr>
        <w:pStyle w:val="a4"/>
        <w:widowControl w:val="0"/>
        <w:numPr>
          <w:ilvl w:val="0"/>
          <w:numId w:val="24"/>
        </w:numPr>
        <w:autoSpaceDE w:val="0"/>
        <w:autoSpaceDN w:val="0"/>
        <w:adjustRightInd w:val="0"/>
        <w:spacing w:before="120" w:after="120"/>
        <w:jc w:val="both"/>
      </w:pPr>
      <w:r w:rsidRPr="00D41A58">
        <w:t xml:space="preserve">визначення </w:t>
      </w:r>
      <w:proofErr w:type="spellStart"/>
      <w:r w:rsidRPr="00D41A58">
        <w:t>задоволеностi</w:t>
      </w:r>
      <w:proofErr w:type="spellEnd"/>
      <w:r w:rsidRPr="00D41A58">
        <w:t xml:space="preserve"> персоналу шляхом анкетування </w:t>
      </w:r>
      <w:proofErr w:type="spellStart"/>
      <w:r w:rsidRPr="00D41A58">
        <w:t>згiдно</w:t>
      </w:r>
      <w:proofErr w:type="spellEnd"/>
      <w:r w:rsidRPr="00D41A58">
        <w:t xml:space="preserve"> стандарту </w:t>
      </w:r>
      <w:r w:rsidR="000514A5">
        <w:t>підприємства</w:t>
      </w:r>
      <w:r w:rsidR="000514A5" w:rsidRPr="00D41A58">
        <w:t xml:space="preserve"> </w:t>
      </w:r>
      <w:r w:rsidRPr="00D41A58">
        <w:t>СТП 71-20/2 "</w:t>
      </w:r>
      <w:proofErr w:type="spellStart"/>
      <w:r w:rsidRPr="00D41A58">
        <w:t>Оцiнка</w:t>
      </w:r>
      <w:proofErr w:type="spellEnd"/>
      <w:r w:rsidRPr="00D41A58">
        <w:t xml:space="preserve"> </w:t>
      </w:r>
      <w:proofErr w:type="spellStart"/>
      <w:r w:rsidRPr="00D41A58">
        <w:t>задоволеностi</w:t>
      </w:r>
      <w:proofErr w:type="spellEnd"/>
      <w:r w:rsidRPr="00D41A58">
        <w:t xml:space="preserve"> персоналу".</w:t>
      </w:r>
    </w:p>
    <w:p w:rsidR="00560249" w:rsidRPr="00560249" w:rsidRDefault="00560249" w:rsidP="00560249">
      <w:pPr>
        <w:widowControl w:val="0"/>
        <w:autoSpaceDE w:val="0"/>
        <w:autoSpaceDN w:val="0"/>
        <w:adjustRightInd w:val="0"/>
        <w:spacing w:before="120" w:after="120"/>
        <w:jc w:val="both"/>
      </w:pPr>
      <w:r w:rsidRPr="00560249">
        <w:t xml:space="preserve">Для колективного стимулювання персоналу та для індивідуального заохочення впроваджені такі преміальні </w:t>
      </w:r>
      <w:proofErr w:type="spellStart"/>
      <w:r w:rsidRPr="00560249">
        <w:t>си</w:t>
      </w:r>
      <w:r>
        <w:t>ст</w:t>
      </w:r>
      <w:r w:rsidRPr="00560249">
        <w:t>теми</w:t>
      </w:r>
      <w:proofErr w:type="spellEnd"/>
      <w:r w:rsidRPr="00560249">
        <w:t xml:space="preserve"> як: "</w:t>
      </w:r>
      <w:proofErr w:type="spellStart"/>
      <w:r w:rsidRPr="00560249">
        <w:t>Мотивацiя</w:t>
      </w:r>
      <w:proofErr w:type="spellEnd"/>
      <w:r w:rsidRPr="00560249">
        <w:t xml:space="preserve"> персоналу. Система </w:t>
      </w:r>
      <w:proofErr w:type="spellStart"/>
      <w:r w:rsidRPr="00560249">
        <w:t>грейдiв</w:t>
      </w:r>
      <w:proofErr w:type="spellEnd"/>
      <w:r w:rsidRPr="00560249">
        <w:t>" -</w:t>
      </w:r>
      <w:r>
        <w:t xml:space="preserve"> </w:t>
      </w:r>
      <w:r w:rsidRPr="00560249">
        <w:t>СТП 71-20/3 та  "Преміювання персоналу"</w:t>
      </w:r>
      <w:r>
        <w:t xml:space="preserve"> </w:t>
      </w:r>
      <w:r w:rsidRPr="00560249">
        <w:t>- СТП 71-20/1.</w:t>
      </w:r>
    </w:p>
    <w:p w:rsidR="00920AD1" w:rsidRPr="00D41A58" w:rsidRDefault="00920AD1" w:rsidP="009114C9">
      <w:pPr>
        <w:widowControl w:val="0"/>
        <w:autoSpaceDE w:val="0"/>
        <w:autoSpaceDN w:val="0"/>
        <w:adjustRightInd w:val="0"/>
        <w:ind w:firstLine="709"/>
        <w:jc w:val="both"/>
      </w:pPr>
    </w:p>
    <w:p w:rsidR="00427484" w:rsidRDefault="00427484" w:rsidP="009114C9">
      <w:pPr>
        <w:ind w:firstLine="709"/>
        <w:jc w:val="both"/>
        <w:rPr>
          <w:b/>
        </w:rPr>
      </w:pPr>
      <w:r w:rsidRPr="00D41A58">
        <w:rPr>
          <w:b/>
        </w:rPr>
        <w:t>6.</w:t>
      </w:r>
      <w:r w:rsidR="00DB4778">
        <w:rPr>
          <w:b/>
        </w:rPr>
        <w:t xml:space="preserve"> Інформація про р</w:t>
      </w:r>
      <w:r w:rsidRPr="00D41A58">
        <w:rPr>
          <w:b/>
        </w:rPr>
        <w:t>изики</w:t>
      </w:r>
      <w:r w:rsidR="00DB4778">
        <w:rPr>
          <w:b/>
        </w:rPr>
        <w:t xml:space="preserve"> та політику підприємства щодо управління ризиками</w:t>
      </w:r>
    </w:p>
    <w:p w:rsidR="000A3BEC" w:rsidRDefault="000A3BEC" w:rsidP="009114C9">
      <w:pPr>
        <w:ind w:firstLine="709"/>
        <w:jc w:val="both"/>
        <w:rPr>
          <w:b/>
        </w:rPr>
      </w:pPr>
    </w:p>
    <w:p w:rsidR="000A3BEC" w:rsidRPr="000A3BEC" w:rsidRDefault="000A3BEC" w:rsidP="001E4C27">
      <w:pPr>
        <w:pStyle w:val="xfmc1"/>
        <w:spacing w:before="120" w:beforeAutospacing="0" w:after="120" w:afterAutospacing="0"/>
        <w:jc w:val="both"/>
        <w:rPr>
          <w:rFonts w:ascii="Calibri" w:hAnsi="Calibri" w:cs="Calibri"/>
          <w:sz w:val="22"/>
          <w:szCs w:val="22"/>
        </w:rPr>
      </w:pPr>
      <w:r w:rsidRPr="000A3BEC">
        <w:t xml:space="preserve">Товариство відстежує і управляє фінансовими ризиками, які виникають в ході його діяльності. </w:t>
      </w:r>
      <w:r>
        <w:t>Основними</w:t>
      </w:r>
      <w:r w:rsidRPr="000A3BEC">
        <w:t xml:space="preserve"> ризиками є кредитний ризик, валютний ризик та ризик ліквідності.</w:t>
      </w:r>
    </w:p>
    <w:p w:rsidR="000A3BEC" w:rsidRPr="001E4C27" w:rsidRDefault="000A3BEC" w:rsidP="001E4C27">
      <w:pPr>
        <w:pStyle w:val="xfmc1"/>
        <w:spacing w:before="120" w:beforeAutospacing="0" w:after="120" w:afterAutospacing="0"/>
        <w:jc w:val="both"/>
        <w:rPr>
          <w:rFonts w:ascii="Calibri" w:hAnsi="Calibri" w:cs="Calibri"/>
          <w:i/>
          <w:sz w:val="22"/>
          <w:szCs w:val="22"/>
        </w:rPr>
      </w:pPr>
      <w:r w:rsidRPr="001E4C27">
        <w:rPr>
          <w:bCs/>
          <w:i/>
        </w:rPr>
        <w:t>Кредитний ризик</w:t>
      </w:r>
      <w:r w:rsidR="001E4C27" w:rsidRPr="001E4C27">
        <w:rPr>
          <w:bCs/>
          <w:i/>
        </w:rPr>
        <w:t>:</w:t>
      </w:r>
    </w:p>
    <w:p w:rsidR="000A3BEC" w:rsidRPr="000A3BEC" w:rsidRDefault="000A3BEC" w:rsidP="001E4C27">
      <w:pPr>
        <w:pStyle w:val="xfmc1"/>
        <w:spacing w:before="120" w:beforeAutospacing="0" w:after="120" w:afterAutospacing="0"/>
        <w:jc w:val="both"/>
        <w:rPr>
          <w:rFonts w:ascii="Calibri" w:hAnsi="Calibri" w:cs="Calibri"/>
          <w:sz w:val="22"/>
          <w:szCs w:val="22"/>
        </w:rPr>
      </w:pPr>
      <w:r w:rsidRPr="000A3BEC">
        <w:t>Кредитний ризик - це ризик невиконання контрагентами договірних зобов'язань і виникнення у Товариства пов'язаних із цим збитків.</w:t>
      </w:r>
    </w:p>
    <w:p w:rsidR="000A3BEC" w:rsidRPr="000A3BEC" w:rsidRDefault="000A3BEC" w:rsidP="001E4C27">
      <w:pPr>
        <w:pStyle w:val="xfmc1"/>
        <w:spacing w:before="120" w:beforeAutospacing="0" w:after="120" w:afterAutospacing="0"/>
        <w:jc w:val="both"/>
        <w:rPr>
          <w:rFonts w:ascii="Calibri" w:hAnsi="Calibri" w:cs="Calibri"/>
          <w:sz w:val="22"/>
          <w:szCs w:val="22"/>
        </w:rPr>
      </w:pPr>
      <w:r w:rsidRPr="000A3BEC">
        <w:lastRenderedPageBreak/>
        <w:t>Товариство схильне до кредитного ризику відносно торгової та іншої дебіторської заборгованості, а також інших фінансових активів.</w:t>
      </w:r>
    </w:p>
    <w:p w:rsidR="000A3BEC" w:rsidRPr="000A3BEC" w:rsidRDefault="000A3BEC" w:rsidP="001E4C27">
      <w:pPr>
        <w:pStyle w:val="xfmc1"/>
        <w:spacing w:before="120" w:beforeAutospacing="0" w:after="120" w:afterAutospacing="0"/>
        <w:jc w:val="both"/>
        <w:rPr>
          <w:rFonts w:ascii="Calibri" w:hAnsi="Calibri" w:cs="Calibri"/>
          <w:sz w:val="22"/>
          <w:szCs w:val="22"/>
        </w:rPr>
      </w:pPr>
      <w:r w:rsidRPr="000A3BEC">
        <w:t>Товариство структурує рівень свого кредитного ризику шляхом встановлення лімітів на максимальну суму ризику щодо одного споживача або групи споживачів. Однак, ліміти щодо рівня кредитного ризику не можуть застосовуватися до усіх споживачів.</w:t>
      </w:r>
    </w:p>
    <w:p w:rsidR="000A3BEC" w:rsidRPr="001E4C27" w:rsidRDefault="000A3BEC" w:rsidP="001E4C27">
      <w:pPr>
        <w:pStyle w:val="xfmc1"/>
        <w:spacing w:before="120" w:beforeAutospacing="0" w:after="120" w:afterAutospacing="0"/>
        <w:jc w:val="both"/>
        <w:rPr>
          <w:rFonts w:ascii="Calibri" w:hAnsi="Calibri" w:cs="Calibri"/>
          <w:i/>
          <w:sz w:val="22"/>
          <w:szCs w:val="22"/>
        </w:rPr>
      </w:pPr>
      <w:r w:rsidRPr="001E4C27">
        <w:rPr>
          <w:bCs/>
          <w:i/>
        </w:rPr>
        <w:t>Валютний ризик</w:t>
      </w:r>
      <w:r w:rsidR="001E4C27">
        <w:rPr>
          <w:bCs/>
          <w:i/>
        </w:rPr>
        <w:t>:</w:t>
      </w:r>
    </w:p>
    <w:p w:rsidR="00A23453" w:rsidRPr="001E4C27" w:rsidRDefault="00A23453" w:rsidP="001E4C27">
      <w:pPr>
        <w:spacing w:before="120" w:after="120"/>
        <w:jc w:val="both"/>
      </w:pPr>
      <w:r w:rsidRPr="001E4C27">
        <w:t>Валютний ризик являє собою ризик того, що якщо валюта операції відрізняється від валюти, в якій веде діяльність Сторона операції, то така Сторона може зазнати збитків у разі зміни крос-курсу між цими валютами.</w:t>
      </w:r>
    </w:p>
    <w:p w:rsidR="00A23453" w:rsidRPr="00CC46BD" w:rsidRDefault="00A23453" w:rsidP="001E4C27">
      <w:pPr>
        <w:spacing w:before="120" w:after="120"/>
        <w:jc w:val="both"/>
      </w:pPr>
      <w:proofErr w:type="spellStart"/>
      <w:r w:rsidRPr="00A23453">
        <w:t>ПрАТ</w:t>
      </w:r>
      <w:proofErr w:type="spellEnd"/>
      <w:r w:rsidRPr="00A23453">
        <w:t xml:space="preserve"> «ВКВ» </w:t>
      </w:r>
      <w:r w:rsidR="001E4C27">
        <w:t xml:space="preserve">також </w:t>
      </w:r>
      <w:r w:rsidRPr="00CC46BD">
        <w:t xml:space="preserve">отримує сплату за постачання </w:t>
      </w:r>
      <w:r>
        <w:t>п</w:t>
      </w:r>
      <w:r w:rsidRPr="00CC46BD">
        <w:t xml:space="preserve">родукції в </w:t>
      </w:r>
      <w:r>
        <w:t>іноземній валюті</w:t>
      </w:r>
      <w:r w:rsidRPr="00CC46BD">
        <w:t xml:space="preserve">, при цьому операційною валютою є українська гривня, внаслідок чого існує ризик втрат в зв’язку зі зміною курсу </w:t>
      </w:r>
      <w:r>
        <w:t>валюти</w:t>
      </w:r>
      <w:r w:rsidRPr="00CC46BD">
        <w:t xml:space="preserve"> відносно гривні.</w:t>
      </w:r>
    </w:p>
    <w:p w:rsidR="000A3BEC" w:rsidRPr="001E4C27" w:rsidRDefault="000A3BEC" w:rsidP="001E4C27">
      <w:pPr>
        <w:pStyle w:val="xfmc1"/>
        <w:spacing w:before="120" w:beforeAutospacing="0" w:after="120" w:afterAutospacing="0"/>
        <w:jc w:val="both"/>
        <w:rPr>
          <w:rFonts w:ascii="Calibri" w:hAnsi="Calibri" w:cs="Calibri"/>
          <w:i/>
          <w:sz w:val="22"/>
          <w:szCs w:val="22"/>
        </w:rPr>
      </w:pPr>
      <w:r w:rsidRPr="001E4C27">
        <w:rPr>
          <w:bCs/>
          <w:i/>
        </w:rPr>
        <w:t>Ризик ліквідності</w:t>
      </w:r>
      <w:r w:rsidR="001E4C27" w:rsidRPr="001E4C27">
        <w:rPr>
          <w:bCs/>
          <w:i/>
        </w:rPr>
        <w:t>:</w:t>
      </w:r>
    </w:p>
    <w:p w:rsidR="000A3BEC" w:rsidRPr="000A3BEC" w:rsidRDefault="000A3BEC" w:rsidP="001E4C27">
      <w:pPr>
        <w:pStyle w:val="xfmc1"/>
        <w:spacing w:before="120" w:beforeAutospacing="0" w:after="120" w:afterAutospacing="0"/>
        <w:jc w:val="both"/>
        <w:rPr>
          <w:rFonts w:ascii="Calibri" w:hAnsi="Calibri" w:cs="Calibri"/>
          <w:sz w:val="22"/>
          <w:szCs w:val="22"/>
        </w:rPr>
      </w:pPr>
      <w:r w:rsidRPr="000A3BEC">
        <w:t>Підхід керівництва Товариства до вирішення проблем ліквідності ґрунтується на ефективному здійсненні операційної діяльності та залученні фінансування для покриття потреб в оборотн</w:t>
      </w:r>
      <w:r>
        <w:t>их</w:t>
      </w:r>
      <w:r w:rsidRPr="000A3BEC">
        <w:t xml:space="preserve"> к</w:t>
      </w:r>
      <w:r>
        <w:t>оштах</w:t>
      </w:r>
      <w:r w:rsidRPr="000A3BEC">
        <w:t>.</w:t>
      </w:r>
    </w:p>
    <w:p w:rsidR="000A3BEC" w:rsidRPr="000A3BEC" w:rsidRDefault="000A3BEC" w:rsidP="001E4C27">
      <w:pPr>
        <w:pStyle w:val="xfmc1"/>
        <w:spacing w:before="120" w:beforeAutospacing="0" w:after="120" w:afterAutospacing="0"/>
        <w:jc w:val="both"/>
        <w:rPr>
          <w:rFonts w:ascii="Calibri" w:hAnsi="Calibri" w:cs="Calibri"/>
          <w:sz w:val="22"/>
          <w:szCs w:val="22"/>
        </w:rPr>
      </w:pPr>
      <w:r w:rsidRPr="000A3BEC">
        <w:t>Товариство здійснює контроль ризику нестачі грошових коштів шляхом планування поточної ліквідності. За допомогою цього інструменту аналізуються терміни платежів, пов'язаних з фінансовими активами (наприклад, дебіторська заборгованість, інші фінансові активи), а також прогнозовані грошові потоки від операційної діяльності.</w:t>
      </w:r>
    </w:p>
    <w:p w:rsidR="000A3BEC" w:rsidRPr="000A3BEC" w:rsidRDefault="000A3BEC" w:rsidP="001E4C27">
      <w:pPr>
        <w:pStyle w:val="xfmc1"/>
        <w:spacing w:before="120" w:beforeAutospacing="0" w:after="120" w:afterAutospacing="0"/>
        <w:jc w:val="both"/>
      </w:pPr>
      <w:r>
        <w:rPr>
          <w:b/>
          <w:bCs/>
        </w:rPr>
        <w:t> </w:t>
      </w:r>
      <w:r w:rsidRPr="000A3BEC">
        <w:t>Крім цього, підприємство несе інші ризики, пов’язані з процесом виробництва.</w:t>
      </w:r>
    </w:p>
    <w:p w:rsidR="0043714A" w:rsidRPr="001E4C27" w:rsidRDefault="0043714A" w:rsidP="001E4C27">
      <w:pPr>
        <w:spacing w:before="120" w:after="120" w:line="276" w:lineRule="auto"/>
        <w:jc w:val="both"/>
        <w:rPr>
          <w:i/>
        </w:rPr>
      </w:pPr>
      <w:r w:rsidRPr="001E4C27">
        <w:rPr>
          <w:i/>
        </w:rPr>
        <w:t>Виробничий ризик</w:t>
      </w:r>
      <w:r w:rsidR="001E4C27" w:rsidRPr="001E4C27">
        <w:rPr>
          <w:i/>
        </w:rPr>
        <w:t>:</w:t>
      </w:r>
    </w:p>
    <w:p w:rsidR="0043714A" w:rsidRPr="001E4C27" w:rsidRDefault="0043714A" w:rsidP="001E4C27">
      <w:pPr>
        <w:spacing w:before="120" w:after="120"/>
        <w:jc w:val="both"/>
      </w:pPr>
      <w:r w:rsidRPr="001E4C27">
        <w:t>Виробничий ризик являє собою ризик втрат внаслідок несприятливих змін у виробничій сфері організації, включаючи аварії на виробництві та збій виробничо-технологічного процесу</w:t>
      </w:r>
      <w:r w:rsidR="00A23453" w:rsidRPr="001E4C27">
        <w:t xml:space="preserve">  та ризик неповного завантаження виробничих потужностей.</w:t>
      </w:r>
    </w:p>
    <w:p w:rsidR="0043714A" w:rsidRDefault="000A3BEC" w:rsidP="001E4C27">
      <w:pPr>
        <w:spacing w:before="120" w:after="120"/>
        <w:jc w:val="both"/>
      </w:pPr>
      <w:proofErr w:type="spellStart"/>
      <w:r w:rsidRPr="000A3BEC">
        <w:t>ПрАТ</w:t>
      </w:r>
      <w:proofErr w:type="spellEnd"/>
      <w:r w:rsidRPr="000A3BEC">
        <w:t xml:space="preserve"> «ВКВ»</w:t>
      </w:r>
      <w:r w:rsidR="0043714A" w:rsidRPr="00CC46BD">
        <w:t xml:space="preserve"> несе виробничий ризик, оскільки він є виробником </w:t>
      </w:r>
      <w:r>
        <w:t>п</w:t>
      </w:r>
      <w:r w:rsidR="0043714A" w:rsidRPr="00CC46BD">
        <w:t xml:space="preserve">родукції та зобов’язаний дотримуватися стандартів якості виробленої </w:t>
      </w:r>
      <w:r>
        <w:t>п</w:t>
      </w:r>
      <w:r w:rsidR="0043714A" w:rsidRPr="00CC46BD">
        <w:t>родукції.</w:t>
      </w:r>
    </w:p>
    <w:p w:rsidR="009978CF" w:rsidRPr="00D41A58" w:rsidRDefault="009978CF" w:rsidP="001E4C27">
      <w:pPr>
        <w:widowControl w:val="0"/>
        <w:autoSpaceDE w:val="0"/>
        <w:autoSpaceDN w:val="0"/>
        <w:adjustRightInd w:val="0"/>
        <w:spacing w:before="120" w:after="120"/>
        <w:jc w:val="both"/>
      </w:pPr>
      <w:r w:rsidRPr="00D41A58">
        <w:t xml:space="preserve">Зважаючи на те, що виробництво </w:t>
      </w:r>
      <w:proofErr w:type="spellStart"/>
      <w:r w:rsidRPr="00D41A58">
        <w:t>продукцiї</w:t>
      </w:r>
      <w:proofErr w:type="spellEnd"/>
      <w:r w:rsidRPr="00D41A58">
        <w:t xml:space="preserve"> є </w:t>
      </w:r>
      <w:proofErr w:type="spellStart"/>
      <w:r w:rsidRPr="00D41A58">
        <w:t>енергомiстким</w:t>
      </w:r>
      <w:proofErr w:type="spellEnd"/>
      <w:r w:rsidRPr="00D41A58">
        <w:t xml:space="preserve">, то </w:t>
      </w:r>
      <w:proofErr w:type="spellStart"/>
      <w:r w:rsidRPr="00D41A58">
        <w:t>рiзкi</w:t>
      </w:r>
      <w:proofErr w:type="spellEnd"/>
      <w:r w:rsidRPr="00D41A58">
        <w:t xml:space="preserve"> </w:t>
      </w:r>
      <w:proofErr w:type="spellStart"/>
      <w:r w:rsidRPr="00D41A58">
        <w:t>змiни</w:t>
      </w:r>
      <w:proofErr w:type="spellEnd"/>
      <w:r w:rsidRPr="00D41A58">
        <w:t xml:space="preserve"> в </w:t>
      </w:r>
      <w:proofErr w:type="spellStart"/>
      <w:r w:rsidRPr="00D41A58">
        <w:t>частинi</w:t>
      </w:r>
      <w:proofErr w:type="spellEnd"/>
      <w:r w:rsidRPr="00D41A58">
        <w:t xml:space="preserve"> </w:t>
      </w:r>
      <w:proofErr w:type="spellStart"/>
      <w:r w:rsidRPr="00D41A58">
        <w:t>цiн</w:t>
      </w:r>
      <w:proofErr w:type="spellEnd"/>
      <w:r w:rsidRPr="00D41A58">
        <w:t xml:space="preserve"> на </w:t>
      </w:r>
      <w:proofErr w:type="spellStart"/>
      <w:r w:rsidRPr="00D41A58">
        <w:t>енергоносiї</w:t>
      </w:r>
      <w:proofErr w:type="spellEnd"/>
      <w:r w:rsidRPr="00D41A58">
        <w:t xml:space="preserve"> на державному </w:t>
      </w:r>
      <w:proofErr w:type="spellStart"/>
      <w:r w:rsidRPr="00D41A58">
        <w:t>рiвнi</w:t>
      </w:r>
      <w:proofErr w:type="spellEnd"/>
      <w:r w:rsidRPr="00D41A58">
        <w:t xml:space="preserve"> вносять i </w:t>
      </w:r>
      <w:proofErr w:type="spellStart"/>
      <w:r w:rsidRPr="00D41A58">
        <w:t>змiни</w:t>
      </w:r>
      <w:proofErr w:type="spellEnd"/>
      <w:r w:rsidRPr="00D41A58">
        <w:t xml:space="preserve"> в </w:t>
      </w:r>
      <w:proofErr w:type="spellStart"/>
      <w:r w:rsidRPr="00D41A58">
        <w:t>частинi</w:t>
      </w:r>
      <w:proofErr w:type="spellEnd"/>
      <w:r w:rsidRPr="00D41A58">
        <w:t xml:space="preserve"> </w:t>
      </w:r>
      <w:proofErr w:type="spellStart"/>
      <w:r w:rsidRPr="00D41A58">
        <w:t>цiнової</w:t>
      </w:r>
      <w:proofErr w:type="spellEnd"/>
      <w:r w:rsidRPr="00D41A58">
        <w:t xml:space="preserve"> </w:t>
      </w:r>
      <w:proofErr w:type="spellStart"/>
      <w:r w:rsidRPr="00D41A58">
        <w:t>полiтики</w:t>
      </w:r>
      <w:proofErr w:type="spellEnd"/>
      <w:r w:rsidRPr="00D41A58">
        <w:t xml:space="preserve"> </w:t>
      </w:r>
      <w:r w:rsidR="004035B3" w:rsidRPr="00D41A58">
        <w:t>підприємства</w:t>
      </w:r>
      <w:r w:rsidRPr="00D41A58">
        <w:t xml:space="preserve">, </w:t>
      </w:r>
      <w:proofErr w:type="spellStart"/>
      <w:r w:rsidRPr="00D41A58">
        <w:t>обсягiв</w:t>
      </w:r>
      <w:proofErr w:type="spellEnd"/>
      <w:r w:rsidRPr="00D41A58">
        <w:t xml:space="preserve"> збуту, виробництва. </w:t>
      </w:r>
    </w:p>
    <w:p w:rsidR="009978CF" w:rsidRPr="00D41A58" w:rsidRDefault="009978CF" w:rsidP="001E4C27">
      <w:pPr>
        <w:widowControl w:val="0"/>
        <w:autoSpaceDE w:val="0"/>
        <w:autoSpaceDN w:val="0"/>
        <w:adjustRightInd w:val="0"/>
        <w:spacing w:before="120" w:after="120"/>
        <w:jc w:val="both"/>
      </w:pPr>
      <w:r w:rsidRPr="00D41A58">
        <w:t xml:space="preserve">Проблемним в </w:t>
      </w:r>
      <w:r w:rsidR="004035B3" w:rsidRPr="00D41A58">
        <w:t>роботі</w:t>
      </w:r>
      <w:r w:rsidRPr="00D41A58">
        <w:t xml:space="preserve"> для </w:t>
      </w:r>
      <w:r w:rsidR="004035B3" w:rsidRPr="00D41A58">
        <w:t>гірничої</w:t>
      </w:r>
      <w:r w:rsidRPr="00D41A58">
        <w:t xml:space="preserve"> </w:t>
      </w:r>
      <w:r w:rsidR="004035B3">
        <w:t>дільниці підприємства</w:t>
      </w:r>
      <w:r w:rsidRPr="00D41A58">
        <w:t xml:space="preserve"> є</w:t>
      </w:r>
      <w:r>
        <w:t xml:space="preserve"> також  </w:t>
      </w:r>
      <w:proofErr w:type="spellStart"/>
      <w:r>
        <w:t>клiматичнi</w:t>
      </w:r>
      <w:proofErr w:type="spellEnd"/>
      <w:r>
        <w:t xml:space="preserve"> умови. Видобуток сировини можливий лише за сприятливих погодних умов.</w:t>
      </w:r>
    </w:p>
    <w:p w:rsidR="006643F2" w:rsidRPr="006643F2" w:rsidRDefault="000A3BEC" w:rsidP="001E4C27">
      <w:pPr>
        <w:spacing w:before="120" w:after="120"/>
        <w:jc w:val="both"/>
        <w:rPr>
          <w:rFonts w:eastAsia="Calibri"/>
          <w:szCs w:val="22"/>
          <w:lang w:eastAsia="en-US"/>
        </w:rPr>
      </w:pPr>
      <w:r>
        <w:t>Для упередження виробничого ризику на підприємстві запроваджений контроль системи якості</w:t>
      </w:r>
      <w:r w:rsidR="00A23453">
        <w:t xml:space="preserve"> продукції</w:t>
      </w:r>
      <w:r w:rsidR="006643F2">
        <w:t>.</w:t>
      </w:r>
      <w:r w:rsidR="00A23453">
        <w:t xml:space="preserve"> </w:t>
      </w:r>
      <w:r w:rsidR="006643F2" w:rsidRPr="006643F2">
        <w:rPr>
          <w:rFonts w:eastAsia="Calibri"/>
          <w:szCs w:val="22"/>
          <w:lang w:eastAsia="en-US"/>
        </w:rPr>
        <w:t>Система якості комбінату сертифікована міжнародною системою забезпечення якості EN ISO 9001:20</w:t>
      </w:r>
      <w:r w:rsidR="004035B3">
        <w:rPr>
          <w:rFonts w:eastAsia="Calibri"/>
          <w:szCs w:val="22"/>
          <w:lang w:eastAsia="en-US"/>
        </w:rPr>
        <w:t>15</w:t>
      </w:r>
      <w:r w:rsidR="006643F2" w:rsidRPr="006643F2">
        <w:rPr>
          <w:rFonts w:eastAsia="Calibri"/>
          <w:szCs w:val="22"/>
          <w:lang w:eastAsia="en-US"/>
        </w:rPr>
        <w:t>.</w:t>
      </w:r>
    </w:p>
    <w:p w:rsidR="00A23453" w:rsidRPr="00865C96" w:rsidRDefault="00A23453" w:rsidP="001E4C27">
      <w:pPr>
        <w:autoSpaceDE w:val="0"/>
        <w:autoSpaceDN w:val="0"/>
        <w:adjustRightInd w:val="0"/>
        <w:spacing w:before="120" w:after="120"/>
        <w:jc w:val="both"/>
        <w:rPr>
          <w:rFonts w:eastAsia="Calibri"/>
          <w:color w:val="000000"/>
        </w:rPr>
      </w:pPr>
      <w:r>
        <w:t xml:space="preserve">Також підприємство використовує </w:t>
      </w:r>
      <w:r w:rsidRPr="00865C96">
        <w:rPr>
          <w:rFonts w:eastAsia="Calibri"/>
          <w:color w:val="000000"/>
        </w:rPr>
        <w:t xml:space="preserve">можливість планувати завантаження виробничих потужностей відповідно до умов замовлень від </w:t>
      </w:r>
      <w:r>
        <w:rPr>
          <w:rFonts w:eastAsia="Calibri"/>
          <w:color w:val="000000"/>
        </w:rPr>
        <w:t>п</w:t>
      </w:r>
      <w:r w:rsidRPr="00865C96">
        <w:rPr>
          <w:rFonts w:eastAsia="Calibri"/>
          <w:color w:val="000000"/>
        </w:rPr>
        <w:t>окупц</w:t>
      </w:r>
      <w:r>
        <w:rPr>
          <w:rFonts w:eastAsia="Calibri"/>
          <w:color w:val="000000"/>
        </w:rPr>
        <w:t>ів</w:t>
      </w:r>
      <w:r w:rsidRPr="00865C96">
        <w:rPr>
          <w:rFonts w:eastAsia="Calibri"/>
          <w:color w:val="000000"/>
        </w:rPr>
        <w:t>, а також переорієнтувати виробницт</w:t>
      </w:r>
      <w:r>
        <w:rPr>
          <w:rFonts w:eastAsia="Calibri"/>
          <w:color w:val="000000"/>
        </w:rPr>
        <w:t>во на замовлення інших компаній-замовників</w:t>
      </w:r>
      <w:r w:rsidRPr="00865C96">
        <w:rPr>
          <w:rFonts w:eastAsia="Calibri"/>
          <w:color w:val="000000"/>
        </w:rPr>
        <w:t>.</w:t>
      </w:r>
    </w:p>
    <w:p w:rsidR="0043714A" w:rsidRPr="004035B3" w:rsidRDefault="0043714A" w:rsidP="004035B3">
      <w:pPr>
        <w:spacing w:before="120" w:after="120" w:line="276" w:lineRule="auto"/>
        <w:jc w:val="both"/>
        <w:rPr>
          <w:i/>
        </w:rPr>
      </w:pPr>
      <w:r w:rsidRPr="004035B3">
        <w:rPr>
          <w:i/>
        </w:rPr>
        <w:t>Ринковий ризик</w:t>
      </w:r>
      <w:r w:rsidR="004035B3">
        <w:rPr>
          <w:i/>
        </w:rPr>
        <w:t>:</w:t>
      </w:r>
    </w:p>
    <w:p w:rsidR="0043714A" w:rsidRPr="004035B3" w:rsidRDefault="0043714A" w:rsidP="001E4C27">
      <w:pPr>
        <w:spacing w:before="120" w:after="120"/>
        <w:jc w:val="both"/>
      </w:pPr>
      <w:r w:rsidRPr="004035B3">
        <w:t xml:space="preserve">Ринковий ризик полягає у тому, що в результаті коливання попиту, а також цін на ресурси, які використовуються для виробництва </w:t>
      </w:r>
      <w:r w:rsidR="004035B3">
        <w:t>п</w:t>
      </w:r>
      <w:r w:rsidRPr="004035B3">
        <w:t xml:space="preserve">родукції, </w:t>
      </w:r>
      <w:r w:rsidR="00A91E2E" w:rsidRPr="004035B3">
        <w:t xml:space="preserve">підприємство може </w:t>
      </w:r>
      <w:r w:rsidRPr="004035B3">
        <w:t>зазна</w:t>
      </w:r>
      <w:r w:rsidR="00A91E2E" w:rsidRPr="004035B3">
        <w:t>ти</w:t>
      </w:r>
      <w:r w:rsidRPr="004035B3">
        <w:t xml:space="preserve"> збитків.</w:t>
      </w:r>
    </w:p>
    <w:p w:rsidR="0043714A" w:rsidRDefault="00A91E2E" w:rsidP="001E4C27">
      <w:pPr>
        <w:spacing w:before="120" w:after="120"/>
        <w:jc w:val="both"/>
      </w:pPr>
      <w:proofErr w:type="spellStart"/>
      <w:r>
        <w:t>ПрАТ</w:t>
      </w:r>
      <w:proofErr w:type="spellEnd"/>
      <w:r>
        <w:t xml:space="preserve"> «ВКВ» може отримати</w:t>
      </w:r>
      <w:r w:rsidR="0043714A" w:rsidRPr="00CC46BD">
        <w:t xml:space="preserve"> ризик збитків в зв’язку зі зменшенням обсягу замовлень </w:t>
      </w:r>
      <w:r>
        <w:t>п</w:t>
      </w:r>
      <w:r w:rsidR="0043714A" w:rsidRPr="00CC46BD">
        <w:t>окупц</w:t>
      </w:r>
      <w:r>
        <w:t>ів</w:t>
      </w:r>
      <w:r w:rsidR="0043714A" w:rsidRPr="00CC46BD">
        <w:t xml:space="preserve">, спровокованого можливим зниженням попиту на </w:t>
      </w:r>
      <w:r>
        <w:t>п</w:t>
      </w:r>
      <w:r w:rsidR="0043714A" w:rsidRPr="00CC46BD">
        <w:t xml:space="preserve">родукцію на </w:t>
      </w:r>
      <w:r w:rsidR="0043714A">
        <w:t>цільових</w:t>
      </w:r>
      <w:r w:rsidR="0043714A" w:rsidRPr="00CC46BD">
        <w:t xml:space="preserve"> </w:t>
      </w:r>
      <w:r w:rsidR="0043714A" w:rsidRPr="00CC46BD">
        <w:lastRenderedPageBreak/>
        <w:t>ринк</w:t>
      </w:r>
      <w:r w:rsidR="0043714A">
        <w:t>ах</w:t>
      </w:r>
      <w:r w:rsidR="0043714A" w:rsidRPr="00CC46BD">
        <w:t xml:space="preserve">. </w:t>
      </w:r>
      <w:r>
        <w:t>Для зменшення такого ризику виробництво продукції планується на підставі</w:t>
      </w:r>
      <w:r w:rsidR="0043714A" w:rsidRPr="00CC46BD">
        <w:t xml:space="preserve"> письмов</w:t>
      </w:r>
      <w:r>
        <w:t>их</w:t>
      </w:r>
      <w:r w:rsidR="0043714A" w:rsidRPr="00CC46BD">
        <w:t xml:space="preserve"> підтверджен</w:t>
      </w:r>
      <w:r>
        <w:t>ь</w:t>
      </w:r>
      <w:r w:rsidR="0043714A" w:rsidRPr="00CC46BD">
        <w:t xml:space="preserve"> замовлен</w:t>
      </w:r>
      <w:r>
        <w:t>ь покупцями</w:t>
      </w:r>
      <w:r w:rsidR="0043714A" w:rsidRPr="00CC46BD">
        <w:t>.</w:t>
      </w:r>
    </w:p>
    <w:p w:rsidR="000600A1" w:rsidRDefault="000600A1" w:rsidP="001E4C27">
      <w:pPr>
        <w:spacing w:before="120" w:after="120"/>
        <w:jc w:val="both"/>
      </w:pPr>
    </w:p>
    <w:p w:rsidR="00D62E3C" w:rsidRPr="00D41A58" w:rsidRDefault="00D62E3C" w:rsidP="004035B3">
      <w:pPr>
        <w:widowControl w:val="0"/>
        <w:autoSpaceDE w:val="0"/>
        <w:autoSpaceDN w:val="0"/>
        <w:adjustRightInd w:val="0"/>
        <w:spacing w:before="120" w:after="120"/>
        <w:ind w:firstLine="708"/>
        <w:jc w:val="both"/>
        <w:rPr>
          <w:b/>
        </w:rPr>
      </w:pPr>
      <w:r w:rsidRPr="00D41A58">
        <w:rPr>
          <w:b/>
        </w:rPr>
        <w:t>7.</w:t>
      </w:r>
      <w:r w:rsidR="00920AD1" w:rsidRPr="00D41A58">
        <w:rPr>
          <w:b/>
        </w:rPr>
        <w:t xml:space="preserve"> </w:t>
      </w:r>
      <w:r w:rsidR="009978CF">
        <w:rPr>
          <w:b/>
        </w:rPr>
        <w:t xml:space="preserve"> Д</w:t>
      </w:r>
      <w:r w:rsidRPr="00D41A58">
        <w:rPr>
          <w:b/>
        </w:rPr>
        <w:t>ослідження та ін</w:t>
      </w:r>
      <w:r w:rsidR="00491F50">
        <w:rPr>
          <w:b/>
        </w:rPr>
        <w:t>н</w:t>
      </w:r>
      <w:r w:rsidRPr="00D41A58">
        <w:rPr>
          <w:b/>
        </w:rPr>
        <w:t>овації</w:t>
      </w:r>
    </w:p>
    <w:p w:rsidR="00081888" w:rsidRPr="00081888" w:rsidRDefault="00081888" w:rsidP="001E4C27">
      <w:pPr>
        <w:widowControl w:val="0"/>
        <w:autoSpaceDE w:val="0"/>
        <w:autoSpaceDN w:val="0"/>
        <w:adjustRightInd w:val="0"/>
        <w:spacing w:before="120" w:after="120"/>
        <w:jc w:val="both"/>
        <w:rPr>
          <w:b/>
        </w:rPr>
      </w:pPr>
      <w:r w:rsidRPr="00081888">
        <w:rPr>
          <w:rStyle w:val="af"/>
          <w:b w:val="0"/>
        </w:rPr>
        <w:t>Інновації та вміння наших працівників складають основу успіху нашо</w:t>
      </w:r>
      <w:r w:rsidR="00045539">
        <w:rPr>
          <w:rStyle w:val="af"/>
          <w:b w:val="0"/>
        </w:rPr>
        <w:t>го</w:t>
      </w:r>
      <w:r w:rsidRPr="00081888">
        <w:rPr>
          <w:rStyle w:val="af"/>
          <w:b w:val="0"/>
        </w:rPr>
        <w:t xml:space="preserve"> ком</w:t>
      </w:r>
      <w:r w:rsidR="00045539">
        <w:rPr>
          <w:rStyle w:val="af"/>
          <w:b w:val="0"/>
        </w:rPr>
        <w:t>бінату</w:t>
      </w:r>
      <w:r w:rsidRPr="00081888">
        <w:rPr>
          <w:rStyle w:val="af"/>
          <w:b w:val="0"/>
        </w:rPr>
        <w:t xml:space="preserve">. Ми стимулюємо інновації, постійно працюючи над розробкою нових </w:t>
      </w:r>
      <w:r>
        <w:rPr>
          <w:rStyle w:val="af"/>
          <w:b w:val="0"/>
        </w:rPr>
        <w:t>видів продукції</w:t>
      </w:r>
      <w:r w:rsidRPr="00081888">
        <w:rPr>
          <w:rStyle w:val="af"/>
          <w:b w:val="0"/>
        </w:rPr>
        <w:t>, технологій та бізнес-моделей, сприяючи розвитку наших працівників та розширюючи нашу діяльність шляхом нових придбань та співпраці із зовнішніми партнерами. Зміцнивши наші інноваційні можливості, ми зможемо вирішити труднощі сьогодення та досягнути високих показників корпоративного зростання.</w:t>
      </w:r>
    </w:p>
    <w:p w:rsidR="009978CF" w:rsidRPr="00FA24CA" w:rsidRDefault="009978CF" w:rsidP="001E4C27">
      <w:pPr>
        <w:widowControl w:val="0"/>
        <w:autoSpaceDE w:val="0"/>
        <w:autoSpaceDN w:val="0"/>
        <w:adjustRightInd w:val="0"/>
        <w:spacing w:before="120" w:after="120"/>
        <w:jc w:val="both"/>
      </w:pPr>
      <w:r w:rsidRPr="00FA24CA">
        <w:t xml:space="preserve">Цілями інновацій </w:t>
      </w:r>
      <w:r w:rsidR="00FA24CA">
        <w:t xml:space="preserve">на нашому підприємстві </w:t>
      </w:r>
      <w:r w:rsidRPr="00FA24CA">
        <w:t>є:</w:t>
      </w:r>
    </w:p>
    <w:p w:rsidR="009978CF" w:rsidRPr="00FA24CA" w:rsidRDefault="00FA24CA" w:rsidP="001E4C27">
      <w:pPr>
        <w:pStyle w:val="a4"/>
        <w:widowControl w:val="0"/>
        <w:numPr>
          <w:ilvl w:val="0"/>
          <w:numId w:val="19"/>
        </w:numPr>
        <w:autoSpaceDE w:val="0"/>
        <w:autoSpaceDN w:val="0"/>
        <w:adjustRightInd w:val="0"/>
        <w:spacing w:before="120" w:after="120"/>
        <w:ind w:firstLine="0"/>
        <w:jc w:val="both"/>
      </w:pPr>
      <w:r>
        <w:t>н</w:t>
      </w:r>
      <w:r w:rsidR="009978CF" w:rsidRPr="00FA24CA">
        <w:t>ові продукти, послуги і методи, необхідні для успішного просування продукції на ринках, підтримки конкурентоздатності тощо;</w:t>
      </w:r>
    </w:p>
    <w:p w:rsidR="00491F50" w:rsidRPr="00FA24CA" w:rsidRDefault="00081888" w:rsidP="001E4C27">
      <w:pPr>
        <w:pStyle w:val="a4"/>
        <w:widowControl w:val="0"/>
        <w:numPr>
          <w:ilvl w:val="0"/>
          <w:numId w:val="19"/>
        </w:numPr>
        <w:autoSpaceDE w:val="0"/>
        <w:autoSpaceDN w:val="0"/>
        <w:adjustRightInd w:val="0"/>
        <w:spacing w:before="120" w:after="120"/>
        <w:ind w:firstLine="0"/>
        <w:jc w:val="both"/>
      </w:pPr>
      <w:r>
        <w:t>н</w:t>
      </w:r>
      <w:r w:rsidR="009978CF" w:rsidRPr="00FA24CA">
        <w:t>ові</w:t>
      </w:r>
      <w:r w:rsidR="00491F50" w:rsidRPr="00FA24CA">
        <w:t xml:space="preserve"> </w:t>
      </w:r>
      <w:r w:rsidR="009978CF" w:rsidRPr="00FA24CA">
        <w:t>види</w:t>
      </w:r>
      <w:r w:rsidR="00491F50" w:rsidRPr="00FA24CA">
        <w:t xml:space="preserve"> </w:t>
      </w:r>
      <w:r w:rsidR="009978CF" w:rsidRPr="00FA24CA">
        <w:t>сировини, матеріалів, устаткування, технологічних</w:t>
      </w:r>
      <w:r w:rsidR="00491F50" w:rsidRPr="00FA24CA">
        <w:t xml:space="preserve"> </w:t>
      </w:r>
      <w:r w:rsidR="009978CF" w:rsidRPr="00FA24CA">
        <w:t>процесів, що</w:t>
      </w:r>
      <w:r w:rsidR="00491F50" w:rsidRPr="00FA24CA">
        <w:t xml:space="preserve"> </w:t>
      </w:r>
      <w:r w:rsidR="009978CF" w:rsidRPr="00FA24CA">
        <w:t>відповідають</w:t>
      </w:r>
      <w:r w:rsidR="00491F50" w:rsidRPr="00FA24CA">
        <w:t xml:space="preserve"> </w:t>
      </w:r>
      <w:r w:rsidR="009978CF" w:rsidRPr="00FA24CA">
        <w:t>вимогам</w:t>
      </w:r>
      <w:r w:rsidR="00491F50" w:rsidRPr="00FA24CA">
        <w:t xml:space="preserve"> сьогодення</w:t>
      </w:r>
      <w:r w:rsidR="009978CF" w:rsidRPr="00FA24CA">
        <w:t xml:space="preserve">; </w:t>
      </w:r>
    </w:p>
    <w:p w:rsidR="00D62E3C" w:rsidRPr="00FA24CA" w:rsidRDefault="00081888" w:rsidP="001E4C27">
      <w:pPr>
        <w:pStyle w:val="a4"/>
        <w:widowControl w:val="0"/>
        <w:numPr>
          <w:ilvl w:val="0"/>
          <w:numId w:val="19"/>
        </w:numPr>
        <w:autoSpaceDE w:val="0"/>
        <w:autoSpaceDN w:val="0"/>
        <w:adjustRightInd w:val="0"/>
        <w:spacing w:before="120" w:after="120"/>
        <w:ind w:firstLine="0"/>
        <w:jc w:val="both"/>
      </w:pPr>
      <w:r>
        <w:t>у</w:t>
      </w:r>
      <w:r w:rsidR="009978CF" w:rsidRPr="00FA24CA">
        <w:t>правлінські</w:t>
      </w:r>
      <w:r w:rsidR="00491F50" w:rsidRPr="00FA24CA">
        <w:t xml:space="preserve"> </w:t>
      </w:r>
      <w:r w:rsidR="009978CF" w:rsidRPr="00FA24CA">
        <w:t>нововведення, що</w:t>
      </w:r>
      <w:r w:rsidR="00491F50" w:rsidRPr="00FA24CA">
        <w:t xml:space="preserve"> </w:t>
      </w:r>
      <w:r w:rsidR="009978CF" w:rsidRPr="00FA24CA">
        <w:t>дозволяють</w:t>
      </w:r>
      <w:r w:rsidR="00491F50" w:rsidRPr="00FA24CA">
        <w:t xml:space="preserve"> </w:t>
      </w:r>
      <w:r w:rsidR="009978CF" w:rsidRPr="00FA24CA">
        <w:t>адекватно</w:t>
      </w:r>
      <w:r w:rsidR="00491F50" w:rsidRPr="00FA24CA">
        <w:t xml:space="preserve"> </w:t>
      </w:r>
      <w:r w:rsidR="009978CF" w:rsidRPr="00FA24CA">
        <w:t>реагувати</w:t>
      </w:r>
      <w:r w:rsidR="00491F50" w:rsidRPr="00FA24CA">
        <w:t xml:space="preserve"> </w:t>
      </w:r>
      <w:r w:rsidR="009978CF" w:rsidRPr="00FA24CA">
        <w:t>на</w:t>
      </w:r>
      <w:r w:rsidR="00491F50" w:rsidRPr="00FA24CA">
        <w:t xml:space="preserve"> </w:t>
      </w:r>
      <w:r w:rsidR="009978CF" w:rsidRPr="00FA24CA">
        <w:t>зміни</w:t>
      </w:r>
      <w:r w:rsidR="00491F50" w:rsidRPr="00FA24CA">
        <w:t xml:space="preserve"> </w:t>
      </w:r>
      <w:r w:rsidR="009978CF" w:rsidRPr="00FA24CA">
        <w:t>в</w:t>
      </w:r>
      <w:r w:rsidR="00491F50" w:rsidRPr="00FA24CA">
        <w:t xml:space="preserve"> </w:t>
      </w:r>
      <w:r w:rsidR="009978CF" w:rsidRPr="00FA24CA">
        <w:t>зовнішньому</w:t>
      </w:r>
      <w:r w:rsidR="00491F50" w:rsidRPr="00FA24CA">
        <w:t xml:space="preserve"> </w:t>
      </w:r>
      <w:r w:rsidR="009978CF" w:rsidRPr="00FA24CA">
        <w:t>середовищі.</w:t>
      </w:r>
    </w:p>
    <w:p w:rsidR="00D62E3C" w:rsidRPr="00D41A58" w:rsidRDefault="00491F50" w:rsidP="001E4C27">
      <w:pPr>
        <w:widowControl w:val="0"/>
        <w:autoSpaceDE w:val="0"/>
        <w:autoSpaceDN w:val="0"/>
        <w:adjustRightInd w:val="0"/>
        <w:spacing w:before="120" w:after="120"/>
        <w:jc w:val="both"/>
      </w:pPr>
      <w:r>
        <w:t>Відповідаючи на потреби споживачів, наше підприємство постійно створює нові види продукції, що дозволяє нам задовольняти попит широкого кола замовників.</w:t>
      </w:r>
    </w:p>
    <w:p w:rsidR="00D62E3C" w:rsidRPr="00D41A58" w:rsidRDefault="00FA24CA" w:rsidP="001E4C27">
      <w:pPr>
        <w:widowControl w:val="0"/>
        <w:autoSpaceDE w:val="0"/>
        <w:autoSpaceDN w:val="0"/>
        <w:adjustRightInd w:val="0"/>
        <w:spacing w:before="120" w:after="120"/>
        <w:jc w:val="both"/>
      </w:pPr>
      <w:r>
        <w:t xml:space="preserve">Зусилля </w:t>
      </w:r>
      <w:proofErr w:type="spellStart"/>
      <w:r>
        <w:t>ПрАТ</w:t>
      </w:r>
      <w:proofErr w:type="spellEnd"/>
      <w:r>
        <w:t xml:space="preserve"> «ВКВ», спрямовані на інновації, мають на меті знайти бізнес-можливості, результатом яких будуть практичні рішення – які вже працюють і приносять користь нашим споживачам.</w:t>
      </w:r>
    </w:p>
    <w:p w:rsidR="00D62E3C" w:rsidRPr="00D41A58" w:rsidRDefault="00D62E3C" w:rsidP="009114C9">
      <w:pPr>
        <w:widowControl w:val="0"/>
        <w:autoSpaceDE w:val="0"/>
        <w:autoSpaceDN w:val="0"/>
        <w:adjustRightInd w:val="0"/>
        <w:ind w:firstLine="709"/>
        <w:jc w:val="both"/>
      </w:pPr>
    </w:p>
    <w:p w:rsidR="00D62E3C" w:rsidRDefault="00081888" w:rsidP="009114C9">
      <w:pPr>
        <w:widowControl w:val="0"/>
        <w:autoSpaceDE w:val="0"/>
        <w:autoSpaceDN w:val="0"/>
        <w:adjustRightInd w:val="0"/>
        <w:ind w:firstLine="709"/>
        <w:jc w:val="both"/>
        <w:rPr>
          <w:b/>
        </w:rPr>
      </w:pPr>
      <w:r>
        <w:rPr>
          <w:b/>
        </w:rPr>
        <w:t>8</w:t>
      </w:r>
      <w:r w:rsidR="00D62E3C" w:rsidRPr="00DB4778">
        <w:rPr>
          <w:b/>
        </w:rPr>
        <w:t>.</w:t>
      </w:r>
      <w:r w:rsidR="00671122" w:rsidRPr="00DB4778">
        <w:rPr>
          <w:b/>
        </w:rPr>
        <w:t xml:space="preserve"> Інформація про розвиток та п</w:t>
      </w:r>
      <w:r w:rsidR="00D62E3C" w:rsidRPr="00DB4778">
        <w:rPr>
          <w:b/>
        </w:rPr>
        <w:t>ерспективи розвитку</w:t>
      </w:r>
    </w:p>
    <w:p w:rsidR="00072034" w:rsidRPr="00DB4778" w:rsidRDefault="00072034" w:rsidP="009114C9">
      <w:pPr>
        <w:widowControl w:val="0"/>
        <w:autoSpaceDE w:val="0"/>
        <w:autoSpaceDN w:val="0"/>
        <w:adjustRightInd w:val="0"/>
        <w:ind w:firstLine="709"/>
        <w:jc w:val="both"/>
        <w:rPr>
          <w:b/>
        </w:rPr>
      </w:pPr>
    </w:p>
    <w:p w:rsidR="00D62E3C" w:rsidRPr="00D41A58" w:rsidRDefault="008D1349" w:rsidP="008D1349">
      <w:pPr>
        <w:jc w:val="both"/>
      </w:pPr>
      <w:r>
        <w:t>О</w:t>
      </w:r>
      <w:r w:rsidR="00D62E3C" w:rsidRPr="00D41A58">
        <w:t xml:space="preserve">сновною </w:t>
      </w:r>
      <w:r w:rsidRPr="00D41A58">
        <w:t>стратегією</w:t>
      </w:r>
      <w:r w:rsidR="00D62E3C" w:rsidRPr="00D41A58">
        <w:t xml:space="preserve"> розвитку </w:t>
      </w:r>
      <w:proofErr w:type="spellStart"/>
      <w:r>
        <w:t>ПрАТ</w:t>
      </w:r>
      <w:proofErr w:type="spellEnd"/>
      <w:r>
        <w:t xml:space="preserve"> «ВКВ»</w:t>
      </w:r>
      <w:r w:rsidR="00D62E3C" w:rsidRPr="00D41A58">
        <w:t xml:space="preserve"> є утримання </w:t>
      </w:r>
      <w:proofErr w:type="spellStart"/>
      <w:r w:rsidR="00D62E3C" w:rsidRPr="00D41A58">
        <w:t>iснуючого</w:t>
      </w:r>
      <w:proofErr w:type="spellEnd"/>
      <w:r w:rsidR="00D62E3C" w:rsidRPr="00D41A58">
        <w:t xml:space="preserve"> ринку збуту та завоювання нового, шляхом встановлення оптимальної </w:t>
      </w:r>
      <w:proofErr w:type="spellStart"/>
      <w:r w:rsidR="00D62E3C" w:rsidRPr="00D41A58">
        <w:t>цiни</w:t>
      </w:r>
      <w:proofErr w:type="spellEnd"/>
      <w:r w:rsidR="00D62E3C" w:rsidRPr="00D41A58">
        <w:t xml:space="preserve"> на </w:t>
      </w:r>
      <w:proofErr w:type="spellStart"/>
      <w:r w:rsidR="00D62E3C" w:rsidRPr="00D41A58">
        <w:t>продукцiю</w:t>
      </w:r>
      <w:proofErr w:type="spellEnd"/>
      <w:r w:rsidR="00D62E3C" w:rsidRPr="00D41A58">
        <w:t xml:space="preserve"> та </w:t>
      </w:r>
      <w:proofErr w:type="spellStart"/>
      <w:r w:rsidR="00D62E3C" w:rsidRPr="00D41A58">
        <w:t>збiльшенням</w:t>
      </w:r>
      <w:proofErr w:type="spellEnd"/>
      <w:r w:rsidR="00D62E3C" w:rsidRPr="00D41A58">
        <w:t xml:space="preserve"> асортименту </w:t>
      </w:r>
      <w:r>
        <w:t>продукції.</w:t>
      </w:r>
    </w:p>
    <w:p w:rsidR="006643F2" w:rsidRPr="00CC46BD" w:rsidRDefault="008D1349" w:rsidP="006643F2">
      <w:pPr>
        <w:spacing w:before="120" w:after="120"/>
        <w:jc w:val="both"/>
      </w:pPr>
      <w:proofErr w:type="spellStart"/>
      <w:r>
        <w:t>ПрАТ</w:t>
      </w:r>
      <w:proofErr w:type="spellEnd"/>
      <w:r>
        <w:t xml:space="preserve"> «ВКВ» належить до групи компаній </w:t>
      </w:r>
      <w:r w:rsidR="006643F2" w:rsidRPr="00CC46BD">
        <w:t xml:space="preserve"> </w:t>
      </w:r>
      <w:proofErr w:type="spellStart"/>
      <w:r w:rsidR="006643F2" w:rsidRPr="00CC46BD">
        <w:t>Imerys</w:t>
      </w:r>
      <w:proofErr w:type="spellEnd"/>
      <w:r w:rsidR="00353896">
        <w:t>.</w:t>
      </w:r>
      <w:r>
        <w:t xml:space="preserve"> </w:t>
      </w:r>
      <w:r w:rsidR="006643F2" w:rsidRPr="00CC46BD">
        <w:t>Стратегічні напрями, визначені Групою</w:t>
      </w:r>
      <w:r>
        <w:t>,</w:t>
      </w:r>
      <w:r w:rsidR="006643F2" w:rsidRPr="00CC46BD">
        <w:t xml:space="preserve"> спрямовані на нарощення темпів зростання за рахунок удосконалення процесів внутрішнього розвитку. Крім того, Група буде продовжувати політику вибіркових поглинань, яка дозволила Групі утримувати світове лідерство у своєму секторі протягом десяти років. </w:t>
      </w:r>
    </w:p>
    <w:p w:rsidR="006643F2" w:rsidRPr="00CC46BD" w:rsidRDefault="006643F2" w:rsidP="006643F2">
      <w:pPr>
        <w:spacing w:before="120" w:after="120"/>
        <w:jc w:val="both"/>
      </w:pPr>
      <w:proofErr w:type="spellStart"/>
      <w:r w:rsidRPr="00CC46BD">
        <w:t>Imerys</w:t>
      </w:r>
      <w:proofErr w:type="spellEnd"/>
      <w:r w:rsidRPr="00CC46BD">
        <w:t xml:space="preserve"> фокусується на трьох стратегічних напрямках: активізація </w:t>
      </w:r>
      <w:r w:rsidR="008D1349">
        <w:t xml:space="preserve"> </w:t>
      </w:r>
      <w:r w:rsidRPr="00CC46BD">
        <w:t>інновацій, розширення в країнах, що розвиваються, і збільшення присутності на найперспективніших ринках.</w:t>
      </w:r>
    </w:p>
    <w:p w:rsidR="006643F2" w:rsidRDefault="006643F2" w:rsidP="006643F2">
      <w:pPr>
        <w:spacing w:before="120" w:after="120"/>
        <w:jc w:val="both"/>
      </w:pPr>
      <w:r w:rsidRPr="00CC46BD">
        <w:t xml:space="preserve">Однією з ключових переваг Групи є проведення досліджень та розробка нових продуктів (R&amp;D): 300 вчених, 8 R&amp;D-центрів, 20 регіональних лабораторій. </w:t>
      </w:r>
      <w:proofErr w:type="spellStart"/>
      <w:r w:rsidRPr="00CC46BD">
        <w:t>Imerys</w:t>
      </w:r>
      <w:proofErr w:type="spellEnd"/>
      <w:r w:rsidRPr="00CC46BD">
        <w:t xml:space="preserve"> інвестує значні кошти в розвиток рішень з урахуванням кожного клієнта. Ресурси, виділені для R&amp;D, поступово збільшуються з відчутними результатами. </w:t>
      </w:r>
    </w:p>
    <w:p w:rsidR="00671122" w:rsidRPr="008D1349" w:rsidRDefault="004D64E6" w:rsidP="008D1349">
      <w:pPr>
        <w:pStyle w:val="a7"/>
        <w:ind w:firstLine="0"/>
        <w:rPr>
          <w:color w:val="auto"/>
        </w:rPr>
      </w:pPr>
      <w:r w:rsidRPr="008D1349">
        <w:rPr>
          <w:color w:val="auto"/>
        </w:rPr>
        <w:t>Протягом 201</w:t>
      </w:r>
      <w:r w:rsidR="00353896">
        <w:rPr>
          <w:color w:val="auto"/>
        </w:rPr>
        <w:t>9</w:t>
      </w:r>
      <w:r w:rsidRPr="008D1349">
        <w:rPr>
          <w:color w:val="auto"/>
        </w:rPr>
        <w:t xml:space="preserve"> року на підприємстві </w:t>
      </w:r>
      <w:r w:rsidR="00353896">
        <w:rPr>
          <w:color w:val="auto"/>
        </w:rPr>
        <w:t xml:space="preserve">продовжувався </w:t>
      </w:r>
      <w:r w:rsidRPr="008D1349">
        <w:rPr>
          <w:color w:val="auto"/>
        </w:rPr>
        <w:t xml:space="preserve"> про</w:t>
      </w:r>
      <w:r w:rsidR="008D1349">
        <w:rPr>
          <w:color w:val="auto"/>
        </w:rPr>
        <w:t>ект</w:t>
      </w:r>
      <w:r w:rsidRPr="008D1349">
        <w:rPr>
          <w:color w:val="auto"/>
        </w:rPr>
        <w:t xml:space="preserve"> модернізації виробничого обладнання. </w:t>
      </w:r>
    </w:p>
    <w:p w:rsidR="008F0689" w:rsidRPr="008D1349" w:rsidRDefault="008F0689" w:rsidP="008F0689">
      <w:pPr>
        <w:shd w:val="clear" w:color="auto" w:fill="FFFFFF"/>
        <w:spacing w:before="120" w:after="120" w:line="253" w:lineRule="atLeast"/>
        <w:jc w:val="both"/>
      </w:pPr>
      <w:r w:rsidRPr="008D1349">
        <w:t xml:space="preserve">Нинішня потужність ВКВ становить </w:t>
      </w:r>
      <w:r w:rsidR="003371E8">
        <w:t>12</w:t>
      </w:r>
      <w:r w:rsidR="008D1349">
        <w:t>0</w:t>
      </w:r>
      <w:r w:rsidRPr="008D1349">
        <w:t xml:space="preserve"> тис тон/рік шамоту, а номінальна потужність за проектом 160 тис тон/рік сухого шамоту. Цю номінальну потужність має бути досягнуто в 2 основних етапи:</w:t>
      </w:r>
    </w:p>
    <w:p w:rsidR="008F0689" w:rsidRPr="008D1349" w:rsidRDefault="008F0689" w:rsidP="008F0689">
      <w:pPr>
        <w:numPr>
          <w:ilvl w:val="0"/>
          <w:numId w:val="20"/>
        </w:numPr>
        <w:shd w:val="clear" w:color="auto" w:fill="FFFFFF"/>
      </w:pPr>
      <w:r w:rsidRPr="008D1349">
        <w:t>1й етап в 201</w:t>
      </w:r>
      <w:r w:rsidR="00353896">
        <w:t>9</w:t>
      </w:r>
      <w:r w:rsidRPr="008D1349">
        <w:t> </w:t>
      </w:r>
      <w:r w:rsidR="003371E8">
        <w:t>-</w:t>
      </w:r>
      <w:r w:rsidRPr="008D1349">
        <w:t> 135 тис. т/рік</w:t>
      </w:r>
    </w:p>
    <w:p w:rsidR="008F0689" w:rsidRPr="008D1349" w:rsidRDefault="008F0689" w:rsidP="008F0689">
      <w:pPr>
        <w:numPr>
          <w:ilvl w:val="0"/>
          <w:numId w:val="20"/>
        </w:numPr>
        <w:shd w:val="clear" w:color="auto" w:fill="FFFFFF"/>
      </w:pPr>
      <w:r w:rsidRPr="008D1349">
        <w:t>2й етап в 2020 </w:t>
      </w:r>
      <w:r w:rsidR="003371E8">
        <w:t>-</w:t>
      </w:r>
      <w:r w:rsidRPr="008D1349">
        <w:t> 160 тис. т/рік</w:t>
      </w:r>
    </w:p>
    <w:p w:rsidR="008F0689" w:rsidRPr="008D1349" w:rsidRDefault="008F0689" w:rsidP="008F0689">
      <w:pPr>
        <w:shd w:val="clear" w:color="auto" w:fill="FFFFFF"/>
        <w:spacing w:before="120" w:after="120"/>
        <w:jc w:val="both"/>
      </w:pPr>
      <w:r w:rsidRPr="008D1349">
        <w:lastRenderedPageBreak/>
        <w:t>Метою даного проекту є:</w:t>
      </w:r>
    </w:p>
    <w:p w:rsidR="008F0689" w:rsidRPr="008D1349" w:rsidRDefault="008F0689" w:rsidP="008D1349">
      <w:pPr>
        <w:pStyle w:val="a4"/>
        <w:numPr>
          <w:ilvl w:val="0"/>
          <w:numId w:val="25"/>
        </w:numPr>
        <w:shd w:val="clear" w:color="auto" w:fill="FFFFFF"/>
        <w:spacing w:before="120" w:after="120"/>
        <w:jc w:val="both"/>
      </w:pPr>
      <w:r w:rsidRPr="008D1349">
        <w:t>реконструкція існуючої печі №1</w:t>
      </w:r>
    </w:p>
    <w:p w:rsidR="008F0689" w:rsidRPr="008D1349" w:rsidRDefault="008F0689" w:rsidP="008D1349">
      <w:pPr>
        <w:pStyle w:val="a4"/>
        <w:numPr>
          <w:ilvl w:val="0"/>
          <w:numId w:val="25"/>
        </w:numPr>
        <w:shd w:val="clear" w:color="auto" w:fill="FFFFFF"/>
        <w:spacing w:before="120" w:after="120"/>
        <w:jc w:val="both"/>
      </w:pPr>
      <w:r w:rsidRPr="008D1349">
        <w:t>заміна обладнання для підготовки глини</w:t>
      </w:r>
    </w:p>
    <w:p w:rsidR="008F0689" w:rsidRPr="008D1349" w:rsidRDefault="008F0689" w:rsidP="008D1349">
      <w:pPr>
        <w:pStyle w:val="a4"/>
        <w:numPr>
          <w:ilvl w:val="0"/>
          <w:numId w:val="25"/>
        </w:numPr>
        <w:shd w:val="clear" w:color="auto" w:fill="FFFFFF"/>
        <w:spacing w:before="120" w:after="120"/>
        <w:jc w:val="both"/>
      </w:pPr>
      <w:r w:rsidRPr="008D1349">
        <w:t>заміна існуючого пальника </w:t>
      </w:r>
    </w:p>
    <w:p w:rsidR="008F0689" w:rsidRPr="008D1349" w:rsidRDefault="008F0689" w:rsidP="008D1349">
      <w:pPr>
        <w:pStyle w:val="a4"/>
        <w:numPr>
          <w:ilvl w:val="0"/>
          <w:numId w:val="25"/>
        </w:numPr>
        <w:shd w:val="clear" w:color="auto" w:fill="FFFFFF"/>
      </w:pPr>
      <w:r w:rsidRPr="008D1349">
        <w:t>створення нового блоку для зберігання та дозування альтернативного палива (АП)</w:t>
      </w:r>
      <w:r w:rsidR="008D1349">
        <w:t xml:space="preserve"> </w:t>
      </w:r>
    </w:p>
    <w:p w:rsidR="008F0689" w:rsidRPr="008D1349" w:rsidRDefault="008F0689" w:rsidP="008D1349">
      <w:pPr>
        <w:shd w:val="clear" w:color="auto" w:fill="FFFFFF"/>
        <w:spacing w:line="253" w:lineRule="atLeast"/>
      </w:pPr>
      <w:r w:rsidRPr="008D1349">
        <w:t>в зв’язку з модернізацією та зростом виробничої потужності ВКВ комбінату.  </w:t>
      </w:r>
    </w:p>
    <w:p w:rsidR="0098197F" w:rsidRDefault="008D1349" w:rsidP="0098197F">
      <w:pPr>
        <w:spacing w:before="120" w:after="120"/>
        <w:jc w:val="both"/>
      </w:pPr>
      <w:r>
        <w:t xml:space="preserve">Також важливим є те, що </w:t>
      </w:r>
      <w:r w:rsidR="00F544F6">
        <w:t>с</w:t>
      </w:r>
      <w:r w:rsidR="0098197F" w:rsidRPr="00CC46BD">
        <w:t>истема якості комбінату сертифікована міжнародною системою забезпечення якості EN ISO 9001:20</w:t>
      </w:r>
      <w:r w:rsidR="0098197F">
        <w:t>15</w:t>
      </w:r>
      <w:r w:rsidR="0098197F" w:rsidRPr="00CC46BD">
        <w:t>, що дозволяє підтримувати стабільний обсяг продажів на міжнародному ринку.</w:t>
      </w:r>
    </w:p>
    <w:p w:rsidR="00F544F6" w:rsidRDefault="00F544F6" w:rsidP="0098197F">
      <w:pPr>
        <w:spacing w:before="120" w:after="120"/>
        <w:jc w:val="both"/>
      </w:pPr>
    </w:p>
    <w:p w:rsidR="00F544F6" w:rsidRDefault="00F544F6" w:rsidP="0098197F">
      <w:pPr>
        <w:spacing w:before="120" w:after="120"/>
        <w:jc w:val="both"/>
      </w:pPr>
    </w:p>
    <w:p w:rsidR="00F544F6" w:rsidRDefault="00F544F6" w:rsidP="0098197F">
      <w:pPr>
        <w:spacing w:before="120" w:after="120"/>
        <w:jc w:val="both"/>
      </w:pPr>
      <w:r>
        <w:t>Голова правління</w:t>
      </w:r>
      <w:r>
        <w:tab/>
      </w:r>
      <w:r>
        <w:tab/>
      </w:r>
      <w:r>
        <w:tab/>
      </w:r>
      <w:r>
        <w:tab/>
      </w:r>
      <w:r>
        <w:tab/>
      </w:r>
      <w:r>
        <w:tab/>
      </w:r>
      <w:r>
        <w:tab/>
      </w:r>
      <w:r>
        <w:tab/>
        <w:t xml:space="preserve">Д.В. </w:t>
      </w:r>
      <w:proofErr w:type="spellStart"/>
      <w:r>
        <w:t>Літвін</w:t>
      </w:r>
      <w:proofErr w:type="spellEnd"/>
    </w:p>
    <w:p w:rsidR="00F544F6" w:rsidRDefault="00F544F6" w:rsidP="0098197F">
      <w:pPr>
        <w:spacing w:before="120" w:after="120"/>
        <w:jc w:val="both"/>
      </w:pPr>
    </w:p>
    <w:p w:rsidR="00F544F6" w:rsidRPr="00CC46BD" w:rsidRDefault="00F544F6" w:rsidP="0098197F">
      <w:pPr>
        <w:spacing w:before="120" w:after="120"/>
        <w:jc w:val="both"/>
      </w:pPr>
      <w:r>
        <w:t>Голов</w:t>
      </w:r>
      <w:r w:rsidR="00B76B28">
        <w:t>ний бухгалтер</w:t>
      </w:r>
      <w:r w:rsidR="00B76B28">
        <w:tab/>
      </w:r>
      <w:r w:rsidR="00B76B28">
        <w:tab/>
      </w:r>
      <w:r w:rsidR="00B76B28">
        <w:tab/>
      </w:r>
      <w:r w:rsidR="00B76B28">
        <w:tab/>
      </w:r>
      <w:r w:rsidR="00B76B28">
        <w:tab/>
      </w:r>
      <w:r w:rsidR="00B76B28">
        <w:tab/>
      </w:r>
      <w:r w:rsidR="00B76B28">
        <w:tab/>
      </w:r>
      <w:r w:rsidR="00B76B28">
        <w:tab/>
        <w:t>Л.І.Майборода</w:t>
      </w:r>
    </w:p>
    <w:p w:rsidR="00D41A58" w:rsidRPr="00D41A58" w:rsidRDefault="00D41A58">
      <w:pPr>
        <w:ind w:firstLine="709"/>
        <w:jc w:val="both"/>
      </w:pPr>
    </w:p>
    <w:sectPr w:rsidR="00D41A58" w:rsidRPr="00D41A58" w:rsidSect="00D63D9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5128" w:rsidRDefault="003C5128" w:rsidP="0019400B">
      <w:r>
        <w:separator/>
      </w:r>
    </w:p>
  </w:endnote>
  <w:endnote w:type="continuationSeparator" w:id="0">
    <w:p w:rsidR="003C5128" w:rsidRDefault="003C5128" w:rsidP="0019400B">
      <w:r>
        <w:continuationSeparator/>
      </w:r>
    </w:p>
  </w:endnote>
  <w:endnote w:id="1">
    <w:p w:rsidR="00FB599F" w:rsidRDefault="00FB599F" w:rsidP="009C34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Univers for KPMG Light">
    <w:altName w:val="Times New Roman"/>
    <w:panose1 w:val="00000000000000000000"/>
    <w:charset w:val="00"/>
    <w:family w:val="roman"/>
    <w:notTrueType/>
    <w:pitch w:val="default"/>
  </w:font>
  <w:font w:name="Batang">
    <w:altName w:val="№ЩЕБ"/>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5128" w:rsidRDefault="003C5128" w:rsidP="0019400B">
      <w:r>
        <w:separator/>
      </w:r>
    </w:p>
  </w:footnote>
  <w:footnote w:type="continuationSeparator" w:id="0">
    <w:p w:rsidR="003C5128" w:rsidRDefault="003C5128" w:rsidP="001940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22B90"/>
    <w:multiLevelType w:val="multilevel"/>
    <w:tmpl w:val="E8103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37F5072"/>
    <w:multiLevelType w:val="hybridMultilevel"/>
    <w:tmpl w:val="F4E80A5C"/>
    <w:lvl w:ilvl="0" w:tplc="B9768DBE">
      <w:start w:val="1"/>
      <w:numFmt w:val="bullet"/>
      <w:lvlText w:val=""/>
      <w:lvlJc w:val="left"/>
      <w:pPr>
        <w:ind w:left="720" w:hanging="360"/>
      </w:pPr>
      <w:rPr>
        <w:rFonts w:ascii="Wingdings" w:hAnsi="Wingdings" w:hint="default"/>
        <w:color w:val="005EB8"/>
        <w:sz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045975B5"/>
    <w:multiLevelType w:val="hybridMultilevel"/>
    <w:tmpl w:val="CD3AA3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3D626B"/>
    <w:multiLevelType w:val="hybridMultilevel"/>
    <w:tmpl w:val="FC20F7BA"/>
    <w:lvl w:ilvl="0" w:tplc="6492ACD4">
      <w:start w:val="1"/>
      <w:numFmt w:val="bullet"/>
      <w:lvlText w:val="■"/>
      <w:lvlJc w:val="left"/>
      <w:pPr>
        <w:tabs>
          <w:tab w:val="num" w:pos="540"/>
        </w:tabs>
        <w:ind w:left="540" w:hanging="360"/>
      </w:pPr>
      <w:rPr>
        <w:rFonts w:ascii="Times New Roman" w:hAnsi="Times New Roman" w:cs="Times New Roman" w:hint="default"/>
        <w:color w:val="993366"/>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12600F37"/>
    <w:multiLevelType w:val="hybridMultilevel"/>
    <w:tmpl w:val="E5C8E8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796915"/>
    <w:multiLevelType w:val="hybridMultilevel"/>
    <w:tmpl w:val="301AE32A"/>
    <w:lvl w:ilvl="0" w:tplc="0419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nsid w:val="1E6F448C"/>
    <w:multiLevelType w:val="hybridMultilevel"/>
    <w:tmpl w:val="F4CA94CC"/>
    <w:lvl w:ilvl="0" w:tplc="0419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nsid w:val="1F3E36B1"/>
    <w:multiLevelType w:val="hybridMultilevel"/>
    <w:tmpl w:val="C27EE58C"/>
    <w:lvl w:ilvl="0" w:tplc="0419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8">
    <w:nsid w:val="20494278"/>
    <w:multiLevelType w:val="hybridMultilevel"/>
    <w:tmpl w:val="5D2A78E0"/>
    <w:lvl w:ilvl="0" w:tplc="9954C568">
      <w:start w:val="1"/>
      <w:numFmt w:val="bullet"/>
      <w:lvlText w:val=""/>
      <w:lvlJc w:val="left"/>
      <w:pPr>
        <w:ind w:left="720" w:hanging="360"/>
      </w:pPr>
      <w:rPr>
        <w:rFonts w:ascii="Wingdings" w:hAnsi="Wingdings" w:hint="default"/>
        <w:b w:val="0"/>
        <w:color w:val="0070C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2C974E57"/>
    <w:multiLevelType w:val="hybridMultilevel"/>
    <w:tmpl w:val="3E9674E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CE74C64"/>
    <w:multiLevelType w:val="hybridMultilevel"/>
    <w:tmpl w:val="D30E7198"/>
    <w:lvl w:ilvl="0" w:tplc="0419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1">
    <w:nsid w:val="2D196063"/>
    <w:multiLevelType w:val="hybridMultilevel"/>
    <w:tmpl w:val="FE28C816"/>
    <w:lvl w:ilvl="0" w:tplc="B9768DBE">
      <w:start w:val="1"/>
      <w:numFmt w:val="bullet"/>
      <w:lvlText w:val=""/>
      <w:lvlJc w:val="left"/>
      <w:pPr>
        <w:ind w:left="720" w:hanging="360"/>
      </w:pPr>
      <w:rPr>
        <w:rFonts w:ascii="Wingdings" w:hAnsi="Wingdings" w:hint="default"/>
        <w:color w:val="005EB8"/>
        <w:sz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2DA01F2E"/>
    <w:multiLevelType w:val="hybridMultilevel"/>
    <w:tmpl w:val="C89EF4BA"/>
    <w:lvl w:ilvl="0" w:tplc="7DA23286">
      <w:start w:val="1"/>
      <w:numFmt w:val="decimal"/>
      <w:lvlText w:val="%1."/>
      <w:lvlJc w:val="left"/>
      <w:pPr>
        <w:ind w:left="1657" w:hanging="948"/>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3">
    <w:nsid w:val="2DC17F00"/>
    <w:multiLevelType w:val="hybridMultilevel"/>
    <w:tmpl w:val="0B60B08C"/>
    <w:lvl w:ilvl="0" w:tplc="0419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nsid w:val="30AA3528"/>
    <w:multiLevelType w:val="hybridMultilevel"/>
    <w:tmpl w:val="1E4E0DEC"/>
    <w:lvl w:ilvl="0" w:tplc="04190001">
      <w:start w:val="1"/>
      <w:numFmt w:val="bullet"/>
      <w:lvlText w:val=""/>
      <w:lvlJc w:val="left"/>
      <w:pPr>
        <w:ind w:left="900" w:hanging="360"/>
      </w:pPr>
      <w:rPr>
        <w:rFonts w:ascii="Symbol" w:hAnsi="Symbol"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15">
    <w:nsid w:val="30AF7471"/>
    <w:multiLevelType w:val="hybridMultilevel"/>
    <w:tmpl w:val="E98E8E0A"/>
    <w:lvl w:ilvl="0" w:tplc="9954C568">
      <w:start w:val="1"/>
      <w:numFmt w:val="bullet"/>
      <w:lvlText w:val=""/>
      <w:lvlJc w:val="left"/>
      <w:pPr>
        <w:ind w:left="720" w:hanging="360"/>
      </w:pPr>
      <w:rPr>
        <w:rFonts w:ascii="Wingdings" w:hAnsi="Wingdings" w:hint="default"/>
        <w:b w:val="0"/>
        <w:color w:val="0070C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318D2499"/>
    <w:multiLevelType w:val="multilevel"/>
    <w:tmpl w:val="17F68C50"/>
    <w:lvl w:ilvl="0">
      <w:start w:val="1"/>
      <w:numFmt w:val="lowerLetter"/>
      <w:pStyle w:val="1"/>
      <w:lvlText w:val="%1)"/>
      <w:lvlJc w:val="left"/>
      <w:pPr>
        <w:ind w:left="432" w:hanging="432"/>
      </w:pPr>
      <w:rPr>
        <w:rFonts w:hint="default"/>
      </w:rPr>
    </w:lvl>
    <w:lvl w:ilvl="1">
      <w:start w:val="1"/>
      <w:numFmt w:val="decimal"/>
      <w:pStyle w:val="2"/>
      <w:lvlText w:val="%1.%2"/>
      <w:lvlJc w:val="left"/>
      <w:pPr>
        <w:ind w:left="718" w:hanging="576"/>
      </w:pPr>
      <w:rPr>
        <w:rFonts w:hint="default"/>
        <w:b/>
        <w:color w:val="auto"/>
        <w:sz w:val="28"/>
      </w:rPr>
    </w:lvl>
    <w:lvl w:ilvl="2">
      <w:start w:val="1"/>
      <w:numFmt w:val="decimal"/>
      <w:pStyle w:val="3"/>
      <w:lvlText w:val="%1.%2.%3"/>
      <w:lvlJc w:val="left"/>
      <w:pPr>
        <w:ind w:left="810" w:hanging="720"/>
      </w:pPr>
      <w:rPr>
        <w:rFonts w:hint="default"/>
        <w:b/>
        <w:color w:val="auto"/>
        <w:lang w:val="ru-RU"/>
      </w:rPr>
    </w:lvl>
    <w:lvl w:ilvl="3">
      <w:start w:val="1"/>
      <w:numFmt w:val="decimal"/>
      <w:pStyle w:val="4"/>
      <w:lvlText w:val="%1.%2.%3.%4"/>
      <w:lvlJc w:val="left"/>
      <w:pPr>
        <w:ind w:left="864" w:hanging="864"/>
      </w:pPr>
      <w:rPr>
        <w:rFonts w:hint="default"/>
      </w:rPr>
    </w:lvl>
    <w:lvl w:ilvl="4">
      <w:start w:val="1"/>
      <w:numFmt w:val="decimal"/>
      <w:pStyle w:val="5"/>
      <w:lvlText w:val="%1.%2.%3.%4.%5"/>
      <w:lvlJc w:val="left"/>
      <w:pPr>
        <w:ind w:left="1008" w:hanging="1008"/>
      </w:pPr>
      <w:rPr>
        <w:rFonts w:hint="default"/>
      </w:rPr>
    </w:lvl>
    <w:lvl w:ilvl="5">
      <w:start w:val="1"/>
      <w:numFmt w:val="decimal"/>
      <w:pStyle w:val="6"/>
      <w:lvlText w:val="%1.%2.%3.%4.%5.%6"/>
      <w:lvlJc w:val="left"/>
      <w:pPr>
        <w:ind w:left="1152" w:hanging="1152"/>
      </w:pPr>
      <w:rPr>
        <w:rFonts w:hint="default"/>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4" w:hanging="1584"/>
      </w:pPr>
      <w:rPr>
        <w:rFonts w:hint="default"/>
      </w:rPr>
    </w:lvl>
  </w:abstractNum>
  <w:abstractNum w:abstractNumId="17">
    <w:nsid w:val="32AC1FE7"/>
    <w:multiLevelType w:val="hybridMultilevel"/>
    <w:tmpl w:val="0C0A5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7420C18"/>
    <w:multiLevelType w:val="hybridMultilevel"/>
    <w:tmpl w:val="6C28B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3F669D6"/>
    <w:multiLevelType w:val="hybridMultilevel"/>
    <w:tmpl w:val="2E666B88"/>
    <w:lvl w:ilvl="0" w:tplc="04190001">
      <w:start w:val="1"/>
      <w:numFmt w:val="bullet"/>
      <w:lvlText w:val=""/>
      <w:lvlJc w:val="left"/>
      <w:pPr>
        <w:ind w:left="1428" w:hanging="360"/>
      </w:pPr>
      <w:rPr>
        <w:rFonts w:ascii="Symbol" w:hAnsi="Symbol" w:hint="default"/>
      </w:rPr>
    </w:lvl>
    <w:lvl w:ilvl="1" w:tplc="04220003" w:tentative="1">
      <w:start w:val="1"/>
      <w:numFmt w:val="bullet"/>
      <w:lvlText w:val="o"/>
      <w:lvlJc w:val="left"/>
      <w:pPr>
        <w:ind w:left="2148" w:hanging="360"/>
      </w:pPr>
      <w:rPr>
        <w:rFonts w:ascii="Courier New" w:hAnsi="Courier New" w:cs="Courier New" w:hint="default"/>
      </w:rPr>
    </w:lvl>
    <w:lvl w:ilvl="2" w:tplc="04220005" w:tentative="1">
      <w:start w:val="1"/>
      <w:numFmt w:val="bullet"/>
      <w:lvlText w:val=""/>
      <w:lvlJc w:val="left"/>
      <w:pPr>
        <w:ind w:left="2868" w:hanging="360"/>
      </w:pPr>
      <w:rPr>
        <w:rFonts w:ascii="Wingdings" w:hAnsi="Wingdings" w:hint="default"/>
      </w:rPr>
    </w:lvl>
    <w:lvl w:ilvl="3" w:tplc="04220001" w:tentative="1">
      <w:start w:val="1"/>
      <w:numFmt w:val="bullet"/>
      <w:lvlText w:val=""/>
      <w:lvlJc w:val="left"/>
      <w:pPr>
        <w:ind w:left="3588" w:hanging="360"/>
      </w:pPr>
      <w:rPr>
        <w:rFonts w:ascii="Symbol" w:hAnsi="Symbol" w:hint="default"/>
      </w:rPr>
    </w:lvl>
    <w:lvl w:ilvl="4" w:tplc="04220003" w:tentative="1">
      <w:start w:val="1"/>
      <w:numFmt w:val="bullet"/>
      <w:lvlText w:val="o"/>
      <w:lvlJc w:val="left"/>
      <w:pPr>
        <w:ind w:left="4308" w:hanging="360"/>
      </w:pPr>
      <w:rPr>
        <w:rFonts w:ascii="Courier New" w:hAnsi="Courier New" w:cs="Courier New" w:hint="default"/>
      </w:rPr>
    </w:lvl>
    <w:lvl w:ilvl="5" w:tplc="04220005" w:tentative="1">
      <w:start w:val="1"/>
      <w:numFmt w:val="bullet"/>
      <w:lvlText w:val=""/>
      <w:lvlJc w:val="left"/>
      <w:pPr>
        <w:ind w:left="5028" w:hanging="360"/>
      </w:pPr>
      <w:rPr>
        <w:rFonts w:ascii="Wingdings" w:hAnsi="Wingdings" w:hint="default"/>
      </w:rPr>
    </w:lvl>
    <w:lvl w:ilvl="6" w:tplc="04220001" w:tentative="1">
      <w:start w:val="1"/>
      <w:numFmt w:val="bullet"/>
      <w:lvlText w:val=""/>
      <w:lvlJc w:val="left"/>
      <w:pPr>
        <w:ind w:left="5748" w:hanging="360"/>
      </w:pPr>
      <w:rPr>
        <w:rFonts w:ascii="Symbol" w:hAnsi="Symbol" w:hint="default"/>
      </w:rPr>
    </w:lvl>
    <w:lvl w:ilvl="7" w:tplc="04220003" w:tentative="1">
      <w:start w:val="1"/>
      <w:numFmt w:val="bullet"/>
      <w:lvlText w:val="o"/>
      <w:lvlJc w:val="left"/>
      <w:pPr>
        <w:ind w:left="6468" w:hanging="360"/>
      </w:pPr>
      <w:rPr>
        <w:rFonts w:ascii="Courier New" w:hAnsi="Courier New" w:cs="Courier New" w:hint="default"/>
      </w:rPr>
    </w:lvl>
    <w:lvl w:ilvl="8" w:tplc="04220005" w:tentative="1">
      <w:start w:val="1"/>
      <w:numFmt w:val="bullet"/>
      <w:lvlText w:val=""/>
      <w:lvlJc w:val="left"/>
      <w:pPr>
        <w:ind w:left="7188" w:hanging="360"/>
      </w:pPr>
      <w:rPr>
        <w:rFonts w:ascii="Wingdings" w:hAnsi="Wingdings" w:hint="default"/>
      </w:rPr>
    </w:lvl>
  </w:abstractNum>
  <w:abstractNum w:abstractNumId="20">
    <w:nsid w:val="44856BC0"/>
    <w:multiLevelType w:val="hybridMultilevel"/>
    <w:tmpl w:val="A56210E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0AC2480"/>
    <w:multiLevelType w:val="hybridMultilevel"/>
    <w:tmpl w:val="2F4AB7BC"/>
    <w:lvl w:ilvl="0" w:tplc="59CECCE6">
      <w:start w:val="4"/>
      <w:numFmt w:val="bullet"/>
      <w:lvlText w:val="-"/>
      <w:lvlJc w:val="left"/>
      <w:pPr>
        <w:ind w:left="900" w:hanging="360"/>
      </w:pPr>
      <w:rPr>
        <w:rFonts w:ascii="Calibri" w:eastAsiaTheme="minorEastAsia" w:hAnsi="Calibri" w:cstheme="minorBidi"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22">
    <w:nsid w:val="51B3144A"/>
    <w:multiLevelType w:val="hybridMultilevel"/>
    <w:tmpl w:val="1826C19A"/>
    <w:lvl w:ilvl="0" w:tplc="9954C568">
      <w:start w:val="1"/>
      <w:numFmt w:val="bullet"/>
      <w:lvlText w:val=""/>
      <w:lvlJc w:val="left"/>
      <w:pPr>
        <w:ind w:left="720" w:hanging="360"/>
      </w:pPr>
      <w:rPr>
        <w:rFonts w:ascii="Wingdings" w:hAnsi="Wingdings" w:hint="default"/>
        <w:b w:val="0"/>
        <w:color w:val="0070C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nsid w:val="593E6939"/>
    <w:multiLevelType w:val="hybridMultilevel"/>
    <w:tmpl w:val="17AA379C"/>
    <w:lvl w:ilvl="0" w:tplc="C32E4240">
      <w:start w:val="2"/>
      <w:numFmt w:val="bullet"/>
      <w:lvlText w:val="-"/>
      <w:lvlJc w:val="left"/>
      <w:pPr>
        <w:ind w:left="1069" w:hanging="360"/>
      </w:pPr>
      <w:rPr>
        <w:rFonts w:ascii="Times New Roman" w:eastAsiaTheme="minorEastAsia"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24">
    <w:nsid w:val="5E8F6A9F"/>
    <w:multiLevelType w:val="hybridMultilevel"/>
    <w:tmpl w:val="2BCA2A0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8E90BA7"/>
    <w:multiLevelType w:val="hybridMultilevel"/>
    <w:tmpl w:val="834A1388"/>
    <w:lvl w:ilvl="0" w:tplc="0419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6">
    <w:nsid w:val="6AD53E03"/>
    <w:multiLevelType w:val="hybridMultilevel"/>
    <w:tmpl w:val="6C00A1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65B5629"/>
    <w:multiLevelType w:val="hybridMultilevel"/>
    <w:tmpl w:val="7690F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23"/>
  </w:num>
  <w:num w:numId="4">
    <w:abstractNumId w:val="3"/>
  </w:num>
  <w:num w:numId="5">
    <w:abstractNumId w:val="25"/>
  </w:num>
  <w:num w:numId="6">
    <w:abstractNumId w:val="12"/>
  </w:num>
  <w:num w:numId="7">
    <w:abstractNumId w:val="19"/>
  </w:num>
  <w:num w:numId="8">
    <w:abstractNumId w:val="27"/>
  </w:num>
  <w:num w:numId="9">
    <w:abstractNumId w:val="18"/>
  </w:num>
  <w:num w:numId="10">
    <w:abstractNumId w:val="17"/>
  </w:num>
  <w:num w:numId="11">
    <w:abstractNumId w:val="9"/>
  </w:num>
  <w:num w:numId="1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0"/>
  </w:num>
  <w:num w:numId="15">
    <w:abstractNumId w:val="4"/>
  </w:num>
  <w:num w:numId="16">
    <w:abstractNumId w:val="24"/>
  </w:num>
  <w:num w:numId="17">
    <w:abstractNumId w:val="2"/>
  </w:num>
  <w:num w:numId="18">
    <w:abstractNumId w:val="16"/>
  </w:num>
  <w:num w:numId="19">
    <w:abstractNumId w:val="7"/>
  </w:num>
  <w:num w:numId="20">
    <w:abstractNumId w:val="0"/>
  </w:num>
  <w:num w:numId="21">
    <w:abstractNumId w:val="6"/>
  </w:num>
  <w:num w:numId="22">
    <w:abstractNumId w:val="13"/>
  </w:num>
  <w:num w:numId="23">
    <w:abstractNumId w:val="14"/>
  </w:num>
  <w:num w:numId="24">
    <w:abstractNumId w:val="10"/>
  </w:num>
  <w:num w:numId="25">
    <w:abstractNumId w:val="5"/>
  </w:num>
  <w:num w:numId="26">
    <w:abstractNumId w:val="8"/>
  </w:num>
  <w:num w:numId="27">
    <w:abstractNumId w:val="22"/>
  </w:num>
  <w:num w:numId="28">
    <w:abstractNumId w:val="15"/>
  </w:num>
  <w:num w:numId="29">
    <w:abstractNumId w:val="11"/>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7484"/>
    <w:rsid w:val="0002652B"/>
    <w:rsid w:val="000300CB"/>
    <w:rsid w:val="00036E9B"/>
    <w:rsid w:val="0004162E"/>
    <w:rsid w:val="00045539"/>
    <w:rsid w:val="000514A5"/>
    <w:rsid w:val="000600A1"/>
    <w:rsid w:val="000614FF"/>
    <w:rsid w:val="00072034"/>
    <w:rsid w:val="00073E69"/>
    <w:rsid w:val="00081888"/>
    <w:rsid w:val="000826F7"/>
    <w:rsid w:val="00084BA7"/>
    <w:rsid w:val="0009292D"/>
    <w:rsid w:val="00097839"/>
    <w:rsid w:val="000A3BEC"/>
    <w:rsid w:val="000A7D6D"/>
    <w:rsid w:val="000B05B4"/>
    <w:rsid w:val="000B5AE6"/>
    <w:rsid w:val="000E5249"/>
    <w:rsid w:val="00132FEE"/>
    <w:rsid w:val="001620F0"/>
    <w:rsid w:val="00165B40"/>
    <w:rsid w:val="00174DA3"/>
    <w:rsid w:val="0019400B"/>
    <w:rsid w:val="001B499C"/>
    <w:rsid w:val="001E4C27"/>
    <w:rsid w:val="0021336F"/>
    <w:rsid w:val="00216250"/>
    <w:rsid w:val="0023096F"/>
    <w:rsid w:val="002467E8"/>
    <w:rsid w:val="00261233"/>
    <w:rsid w:val="002613E9"/>
    <w:rsid w:val="002753A7"/>
    <w:rsid w:val="003371E8"/>
    <w:rsid w:val="00352EC1"/>
    <w:rsid w:val="00353896"/>
    <w:rsid w:val="00356962"/>
    <w:rsid w:val="003647E5"/>
    <w:rsid w:val="003705EA"/>
    <w:rsid w:val="00381261"/>
    <w:rsid w:val="00391971"/>
    <w:rsid w:val="003A2AF6"/>
    <w:rsid w:val="003C3900"/>
    <w:rsid w:val="003C5128"/>
    <w:rsid w:val="004025FE"/>
    <w:rsid w:val="004035B3"/>
    <w:rsid w:val="004146B9"/>
    <w:rsid w:val="0042143D"/>
    <w:rsid w:val="00427484"/>
    <w:rsid w:val="00433D91"/>
    <w:rsid w:val="0043714A"/>
    <w:rsid w:val="00467EDE"/>
    <w:rsid w:val="00491F50"/>
    <w:rsid w:val="004A33EC"/>
    <w:rsid w:val="004A6645"/>
    <w:rsid w:val="004D64E6"/>
    <w:rsid w:val="004E66D6"/>
    <w:rsid w:val="004F20A3"/>
    <w:rsid w:val="00503255"/>
    <w:rsid w:val="00513022"/>
    <w:rsid w:val="00536A0F"/>
    <w:rsid w:val="00544734"/>
    <w:rsid w:val="00553BEF"/>
    <w:rsid w:val="00560249"/>
    <w:rsid w:val="00567FD4"/>
    <w:rsid w:val="00581F15"/>
    <w:rsid w:val="00585400"/>
    <w:rsid w:val="005917A7"/>
    <w:rsid w:val="005A3C43"/>
    <w:rsid w:val="006643F2"/>
    <w:rsid w:val="00671122"/>
    <w:rsid w:val="00686593"/>
    <w:rsid w:val="006A0062"/>
    <w:rsid w:val="006B65CE"/>
    <w:rsid w:val="006C1DD8"/>
    <w:rsid w:val="006C20C8"/>
    <w:rsid w:val="006C309F"/>
    <w:rsid w:val="006D7C94"/>
    <w:rsid w:val="00711818"/>
    <w:rsid w:val="00764185"/>
    <w:rsid w:val="007659A6"/>
    <w:rsid w:val="00766AC3"/>
    <w:rsid w:val="00785432"/>
    <w:rsid w:val="007A7A9D"/>
    <w:rsid w:val="007D6A9F"/>
    <w:rsid w:val="007F58A3"/>
    <w:rsid w:val="0081177E"/>
    <w:rsid w:val="0085606A"/>
    <w:rsid w:val="00862ECF"/>
    <w:rsid w:val="0087665D"/>
    <w:rsid w:val="008924E3"/>
    <w:rsid w:val="008B015E"/>
    <w:rsid w:val="008B1ED4"/>
    <w:rsid w:val="008D1349"/>
    <w:rsid w:val="008F0689"/>
    <w:rsid w:val="00904F6F"/>
    <w:rsid w:val="009054AD"/>
    <w:rsid w:val="009114C9"/>
    <w:rsid w:val="00917EF4"/>
    <w:rsid w:val="00920AD1"/>
    <w:rsid w:val="00925C4E"/>
    <w:rsid w:val="00955589"/>
    <w:rsid w:val="0098197F"/>
    <w:rsid w:val="00990CFF"/>
    <w:rsid w:val="009978CF"/>
    <w:rsid w:val="009A1110"/>
    <w:rsid w:val="009C347B"/>
    <w:rsid w:val="009C40FD"/>
    <w:rsid w:val="009E0CE4"/>
    <w:rsid w:val="009F0411"/>
    <w:rsid w:val="009F4734"/>
    <w:rsid w:val="009F5E6B"/>
    <w:rsid w:val="009F7EAB"/>
    <w:rsid w:val="00A14E31"/>
    <w:rsid w:val="00A17F51"/>
    <w:rsid w:val="00A23453"/>
    <w:rsid w:val="00A6062C"/>
    <w:rsid w:val="00A91E2E"/>
    <w:rsid w:val="00AA42C6"/>
    <w:rsid w:val="00AA668E"/>
    <w:rsid w:val="00AD1ED7"/>
    <w:rsid w:val="00AE482F"/>
    <w:rsid w:val="00B04935"/>
    <w:rsid w:val="00B22395"/>
    <w:rsid w:val="00B2777C"/>
    <w:rsid w:val="00B51815"/>
    <w:rsid w:val="00B577FC"/>
    <w:rsid w:val="00B76B28"/>
    <w:rsid w:val="00B76E35"/>
    <w:rsid w:val="00B76E56"/>
    <w:rsid w:val="00B93932"/>
    <w:rsid w:val="00BC1CE7"/>
    <w:rsid w:val="00BE055C"/>
    <w:rsid w:val="00BE71EB"/>
    <w:rsid w:val="00BF7C38"/>
    <w:rsid w:val="00C1144E"/>
    <w:rsid w:val="00C1515D"/>
    <w:rsid w:val="00C217A5"/>
    <w:rsid w:val="00C74BBA"/>
    <w:rsid w:val="00C80A5C"/>
    <w:rsid w:val="00CB05D2"/>
    <w:rsid w:val="00CB7556"/>
    <w:rsid w:val="00CC0089"/>
    <w:rsid w:val="00CC7912"/>
    <w:rsid w:val="00CD743A"/>
    <w:rsid w:val="00CE4AD5"/>
    <w:rsid w:val="00CF12FD"/>
    <w:rsid w:val="00D13F9F"/>
    <w:rsid w:val="00D41A58"/>
    <w:rsid w:val="00D41C1E"/>
    <w:rsid w:val="00D62E3C"/>
    <w:rsid w:val="00D63D9C"/>
    <w:rsid w:val="00D77801"/>
    <w:rsid w:val="00DA4CAD"/>
    <w:rsid w:val="00DA5031"/>
    <w:rsid w:val="00DA708E"/>
    <w:rsid w:val="00DB4778"/>
    <w:rsid w:val="00DB5491"/>
    <w:rsid w:val="00DD0C93"/>
    <w:rsid w:val="00E56C50"/>
    <w:rsid w:val="00E750AD"/>
    <w:rsid w:val="00E9032D"/>
    <w:rsid w:val="00E9399B"/>
    <w:rsid w:val="00E945FE"/>
    <w:rsid w:val="00EE3AFD"/>
    <w:rsid w:val="00EF2B6E"/>
    <w:rsid w:val="00F02917"/>
    <w:rsid w:val="00F02D31"/>
    <w:rsid w:val="00F05486"/>
    <w:rsid w:val="00F544F6"/>
    <w:rsid w:val="00F72E9B"/>
    <w:rsid w:val="00FA24CA"/>
    <w:rsid w:val="00FB5743"/>
    <w:rsid w:val="00FB599F"/>
    <w:rsid w:val="00FB5BD5"/>
    <w:rsid w:val="00FE2D82"/>
    <w:rsid w:val="00FE39CD"/>
    <w:rsid w:val="00FF67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7839"/>
    <w:pPr>
      <w:spacing w:after="0" w:line="240" w:lineRule="auto"/>
    </w:pPr>
    <w:rPr>
      <w:rFonts w:ascii="Times New Roman" w:eastAsia="Times New Roman" w:hAnsi="Times New Roman" w:cs="Times New Roman"/>
      <w:sz w:val="24"/>
      <w:szCs w:val="24"/>
      <w:lang w:val="uk-UA" w:eastAsia="uk-UA"/>
    </w:rPr>
  </w:style>
  <w:style w:type="paragraph" w:styleId="1">
    <w:name w:val="heading 1"/>
    <w:basedOn w:val="2"/>
    <w:next w:val="a0"/>
    <w:link w:val="10"/>
    <w:uiPriority w:val="99"/>
    <w:qFormat/>
    <w:rsid w:val="0087665D"/>
    <w:pPr>
      <w:pageBreakBefore/>
      <w:numPr>
        <w:ilvl w:val="0"/>
      </w:numPr>
      <w:spacing w:before="0" w:line="360" w:lineRule="exact"/>
      <w:outlineLvl w:val="0"/>
    </w:pPr>
    <w:rPr>
      <w:sz w:val="32"/>
      <w:lang w:eastAsia="en-US"/>
    </w:rPr>
  </w:style>
  <w:style w:type="paragraph" w:styleId="2">
    <w:name w:val="heading 2"/>
    <w:basedOn w:val="a0"/>
    <w:next w:val="a0"/>
    <w:link w:val="20"/>
    <w:uiPriority w:val="99"/>
    <w:qFormat/>
    <w:rsid w:val="0087665D"/>
    <w:pPr>
      <w:keepNext/>
      <w:numPr>
        <w:ilvl w:val="1"/>
        <w:numId w:val="18"/>
      </w:numPr>
      <w:spacing w:before="400" w:after="0" w:line="320" w:lineRule="exact"/>
      <w:ind w:left="666"/>
      <w:outlineLvl w:val="1"/>
    </w:pPr>
    <w:rPr>
      <w:rFonts w:eastAsia="Times New Roman"/>
      <w:b/>
      <w:sz w:val="28"/>
      <w:szCs w:val="20"/>
      <w:lang w:val="ru-RU" w:eastAsia="ru-RU"/>
    </w:rPr>
  </w:style>
  <w:style w:type="paragraph" w:styleId="3">
    <w:name w:val="heading 3"/>
    <w:basedOn w:val="4"/>
    <w:next w:val="a0"/>
    <w:link w:val="30"/>
    <w:uiPriority w:val="99"/>
    <w:qFormat/>
    <w:rsid w:val="0087665D"/>
    <w:pPr>
      <w:numPr>
        <w:ilvl w:val="2"/>
      </w:numPr>
      <w:outlineLvl w:val="2"/>
    </w:pPr>
    <w:rPr>
      <w:i w:val="0"/>
      <w:lang w:eastAsia="ru-RU"/>
    </w:rPr>
  </w:style>
  <w:style w:type="paragraph" w:styleId="4">
    <w:name w:val="heading 4"/>
    <w:basedOn w:val="5"/>
    <w:next w:val="a0"/>
    <w:link w:val="40"/>
    <w:uiPriority w:val="99"/>
    <w:qFormat/>
    <w:rsid w:val="0087665D"/>
    <w:pPr>
      <w:numPr>
        <w:ilvl w:val="3"/>
      </w:numPr>
      <w:tabs>
        <w:tab w:val="left" w:pos="0"/>
      </w:tabs>
      <w:spacing w:line="280" w:lineRule="exact"/>
      <w:outlineLvl w:val="3"/>
    </w:pPr>
    <w:rPr>
      <w:b/>
      <w:sz w:val="24"/>
      <w:lang w:eastAsia="en-US"/>
    </w:rPr>
  </w:style>
  <w:style w:type="paragraph" w:styleId="5">
    <w:name w:val="heading 5"/>
    <w:basedOn w:val="a0"/>
    <w:next w:val="a0"/>
    <w:link w:val="50"/>
    <w:uiPriority w:val="99"/>
    <w:qFormat/>
    <w:rsid w:val="0087665D"/>
    <w:pPr>
      <w:keepNext/>
      <w:numPr>
        <w:ilvl w:val="4"/>
        <w:numId w:val="18"/>
      </w:numPr>
      <w:spacing w:before="400" w:after="0" w:line="260" w:lineRule="exact"/>
      <w:outlineLvl w:val="4"/>
    </w:pPr>
    <w:rPr>
      <w:rFonts w:eastAsia="Times New Roman"/>
      <w:i/>
      <w:sz w:val="20"/>
      <w:szCs w:val="20"/>
      <w:lang w:val="ru-RU" w:eastAsia="ru-RU"/>
    </w:rPr>
  </w:style>
  <w:style w:type="paragraph" w:styleId="6">
    <w:name w:val="heading 6"/>
    <w:basedOn w:val="a"/>
    <w:next w:val="a"/>
    <w:link w:val="60"/>
    <w:uiPriority w:val="99"/>
    <w:qFormat/>
    <w:rsid w:val="0087665D"/>
    <w:pPr>
      <w:numPr>
        <w:ilvl w:val="5"/>
        <w:numId w:val="18"/>
      </w:numPr>
      <w:outlineLvl w:val="5"/>
    </w:pPr>
    <w:rPr>
      <w:sz w:val="20"/>
      <w:szCs w:val="20"/>
    </w:rPr>
  </w:style>
  <w:style w:type="paragraph" w:styleId="7">
    <w:name w:val="heading 7"/>
    <w:basedOn w:val="a"/>
    <w:next w:val="a"/>
    <w:link w:val="70"/>
    <w:uiPriority w:val="99"/>
    <w:qFormat/>
    <w:rsid w:val="0087665D"/>
    <w:pPr>
      <w:numPr>
        <w:ilvl w:val="6"/>
        <w:numId w:val="18"/>
      </w:numPr>
      <w:outlineLvl w:val="6"/>
    </w:pPr>
    <w:rPr>
      <w:sz w:val="20"/>
      <w:szCs w:val="20"/>
    </w:rPr>
  </w:style>
  <w:style w:type="paragraph" w:styleId="8">
    <w:name w:val="heading 8"/>
    <w:basedOn w:val="a"/>
    <w:next w:val="a"/>
    <w:link w:val="80"/>
    <w:uiPriority w:val="99"/>
    <w:qFormat/>
    <w:rsid w:val="0087665D"/>
    <w:pPr>
      <w:numPr>
        <w:ilvl w:val="7"/>
        <w:numId w:val="18"/>
      </w:numPr>
      <w:outlineLvl w:val="7"/>
    </w:pPr>
    <w:rPr>
      <w:sz w:val="20"/>
      <w:szCs w:val="20"/>
    </w:rPr>
  </w:style>
  <w:style w:type="paragraph" w:styleId="9">
    <w:name w:val="heading 9"/>
    <w:basedOn w:val="a"/>
    <w:next w:val="a"/>
    <w:link w:val="90"/>
    <w:uiPriority w:val="99"/>
    <w:qFormat/>
    <w:rsid w:val="0087665D"/>
    <w:pPr>
      <w:numPr>
        <w:ilvl w:val="8"/>
        <w:numId w:val="18"/>
      </w:numPr>
      <w:outlineLvl w:val="8"/>
    </w:pPr>
    <w:rPr>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
    <w:link w:val="a5"/>
    <w:uiPriority w:val="34"/>
    <w:qFormat/>
    <w:rsid w:val="00E56C50"/>
    <w:pPr>
      <w:ind w:left="720"/>
      <w:contextualSpacing/>
    </w:pPr>
  </w:style>
  <w:style w:type="table" w:styleId="a6">
    <w:name w:val="Table Grid"/>
    <w:basedOn w:val="a2"/>
    <w:uiPriority w:val="59"/>
    <w:rsid w:val="00D41A5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7">
    <w:name w:val="ДинТекстСтар"/>
    <w:basedOn w:val="a"/>
    <w:link w:val="a8"/>
    <w:rsid w:val="0019400B"/>
    <w:pPr>
      <w:widowControl w:val="0"/>
      <w:ind w:firstLine="567"/>
      <w:jc w:val="both"/>
    </w:pPr>
    <w:rPr>
      <w:color w:val="008000"/>
    </w:rPr>
  </w:style>
  <w:style w:type="character" w:customStyle="1" w:styleId="a8">
    <w:name w:val="ДинТекстСтар Знак"/>
    <w:basedOn w:val="a1"/>
    <w:link w:val="a7"/>
    <w:rsid w:val="0019400B"/>
    <w:rPr>
      <w:rFonts w:ascii="Times New Roman" w:eastAsia="Times New Roman" w:hAnsi="Times New Roman" w:cs="Times New Roman"/>
      <w:color w:val="008000"/>
      <w:lang w:eastAsia="ru-RU"/>
    </w:rPr>
  </w:style>
  <w:style w:type="paragraph" w:styleId="a0">
    <w:name w:val="Body Text"/>
    <w:basedOn w:val="a"/>
    <w:link w:val="a9"/>
    <w:uiPriority w:val="99"/>
    <w:unhideWhenUsed/>
    <w:rsid w:val="0019400B"/>
    <w:pPr>
      <w:spacing w:after="120" w:line="276" w:lineRule="auto"/>
    </w:pPr>
    <w:rPr>
      <w:rFonts w:eastAsiaTheme="minorHAnsi"/>
      <w:lang w:val="en-US" w:eastAsia="en-US"/>
    </w:rPr>
  </w:style>
  <w:style w:type="character" w:customStyle="1" w:styleId="a9">
    <w:name w:val="Основной текст Знак"/>
    <w:basedOn w:val="a1"/>
    <w:link w:val="a0"/>
    <w:uiPriority w:val="99"/>
    <w:rsid w:val="0019400B"/>
    <w:rPr>
      <w:lang w:val="en-US"/>
    </w:rPr>
  </w:style>
  <w:style w:type="character" w:customStyle="1" w:styleId="a5">
    <w:name w:val="Абзац списка Знак"/>
    <w:basedOn w:val="a1"/>
    <w:link w:val="a4"/>
    <w:uiPriority w:val="34"/>
    <w:rsid w:val="0019400B"/>
    <w:rPr>
      <w:rFonts w:eastAsiaTheme="minorEastAsia"/>
      <w:lang w:eastAsia="ru-RU"/>
    </w:rPr>
  </w:style>
  <w:style w:type="paragraph" w:styleId="aa">
    <w:name w:val="footnote text"/>
    <w:aliases w:val="fn,ft,footnote text,Footnotes,Footnote ak,fnW,FT,SD Footnote Text,Footnote Text AG,Footnote Text Char2,Footnote Text Char Char,Footnote Text Char1 Char Char,Footnote Text Char Char Char Char,Footnote Text Char1 Char1,Footnote Text Char1 Ch"/>
    <w:basedOn w:val="a"/>
    <w:link w:val="ab"/>
    <w:uiPriority w:val="99"/>
    <w:unhideWhenUsed/>
    <w:rsid w:val="0019400B"/>
    <w:rPr>
      <w:rFonts w:ascii="Calibri" w:hAnsi="Calibri"/>
      <w:sz w:val="20"/>
      <w:szCs w:val="20"/>
      <w:lang w:eastAsia="en-US"/>
    </w:rPr>
  </w:style>
  <w:style w:type="character" w:customStyle="1" w:styleId="ab">
    <w:name w:val="Текст сноски Знак"/>
    <w:aliases w:val="fn Знак,ft Знак,footnote text Знак,Footnotes Знак,Footnote ak Знак,fnW Знак,FT Знак,SD Footnote Text Знак,Footnote Text AG Знак,Footnote Text Char2 Знак,Footnote Text Char Char Знак,Footnote Text Char1 Char Char Знак"/>
    <w:basedOn w:val="a1"/>
    <w:link w:val="aa"/>
    <w:uiPriority w:val="99"/>
    <w:rsid w:val="0019400B"/>
    <w:rPr>
      <w:rFonts w:ascii="Calibri" w:eastAsia="Times New Roman" w:hAnsi="Calibri" w:cs="Times New Roman"/>
      <w:sz w:val="20"/>
      <w:szCs w:val="20"/>
    </w:rPr>
  </w:style>
  <w:style w:type="character" w:styleId="ac">
    <w:name w:val="footnote reference"/>
    <w:aliases w:val="fr,Footnote ReferenceW,Style 13,Style 49,Style 18"/>
    <w:basedOn w:val="a1"/>
    <w:uiPriority w:val="99"/>
    <w:unhideWhenUsed/>
    <w:rsid w:val="0019400B"/>
    <w:rPr>
      <w:vertAlign w:val="superscript"/>
    </w:rPr>
  </w:style>
  <w:style w:type="character" w:customStyle="1" w:styleId="hps">
    <w:name w:val="hps"/>
    <w:basedOn w:val="a1"/>
    <w:rsid w:val="0019400B"/>
  </w:style>
  <w:style w:type="paragraph" w:customStyle="1" w:styleId="Default">
    <w:name w:val="Default"/>
    <w:uiPriority w:val="99"/>
    <w:rsid w:val="0043714A"/>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ad">
    <w:name w:val="Normal (Web)"/>
    <w:basedOn w:val="a"/>
    <w:link w:val="ae"/>
    <w:uiPriority w:val="99"/>
    <w:unhideWhenUsed/>
    <w:rsid w:val="0043714A"/>
    <w:pPr>
      <w:spacing w:before="100" w:beforeAutospacing="1" w:after="100" w:afterAutospacing="1"/>
    </w:pPr>
    <w:rPr>
      <w:lang w:val="en-US" w:eastAsia="en-US"/>
    </w:rPr>
  </w:style>
  <w:style w:type="character" w:customStyle="1" w:styleId="ae">
    <w:name w:val="Обычный (веб) Знак"/>
    <w:link w:val="ad"/>
    <w:uiPriority w:val="99"/>
    <w:locked/>
    <w:rsid w:val="0043714A"/>
    <w:rPr>
      <w:rFonts w:ascii="Times New Roman" w:eastAsia="Times New Roman" w:hAnsi="Times New Roman" w:cs="Times New Roman"/>
      <w:sz w:val="24"/>
      <w:szCs w:val="24"/>
      <w:lang w:val="en-US"/>
    </w:rPr>
  </w:style>
  <w:style w:type="character" w:customStyle="1" w:styleId="10">
    <w:name w:val="Заголовок 1 Знак"/>
    <w:basedOn w:val="a1"/>
    <w:link w:val="1"/>
    <w:uiPriority w:val="99"/>
    <w:rsid w:val="0087665D"/>
    <w:rPr>
      <w:rFonts w:ascii="Times New Roman" w:eastAsia="Times New Roman" w:hAnsi="Times New Roman" w:cs="Times New Roman"/>
      <w:b/>
      <w:sz w:val="32"/>
      <w:szCs w:val="20"/>
    </w:rPr>
  </w:style>
  <w:style w:type="character" w:customStyle="1" w:styleId="20">
    <w:name w:val="Заголовок 2 Знак"/>
    <w:basedOn w:val="a1"/>
    <w:link w:val="2"/>
    <w:uiPriority w:val="99"/>
    <w:rsid w:val="0087665D"/>
    <w:rPr>
      <w:rFonts w:ascii="Times New Roman" w:eastAsia="Times New Roman" w:hAnsi="Times New Roman" w:cs="Times New Roman"/>
      <w:b/>
      <w:sz w:val="28"/>
      <w:szCs w:val="20"/>
      <w:lang w:eastAsia="ru-RU"/>
    </w:rPr>
  </w:style>
  <w:style w:type="character" w:customStyle="1" w:styleId="30">
    <w:name w:val="Заголовок 3 Знак"/>
    <w:basedOn w:val="a1"/>
    <w:link w:val="3"/>
    <w:uiPriority w:val="99"/>
    <w:rsid w:val="0087665D"/>
    <w:rPr>
      <w:rFonts w:ascii="Times New Roman" w:eastAsia="Times New Roman" w:hAnsi="Times New Roman" w:cs="Times New Roman"/>
      <w:b/>
      <w:sz w:val="24"/>
      <w:szCs w:val="20"/>
      <w:lang w:eastAsia="ru-RU"/>
    </w:rPr>
  </w:style>
  <w:style w:type="character" w:customStyle="1" w:styleId="40">
    <w:name w:val="Заголовок 4 Знак"/>
    <w:basedOn w:val="a1"/>
    <w:link w:val="4"/>
    <w:uiPriority w:val="99"/>
    <w:rsid w:val="0087665D"/>
    <w:rPr>
      <w:rFonts w:ascii="Times New Roman" w:eastAsia="Times New Roman" w:hAnsi="Times New Roman" w:cs="Times New Roman"/>
      <w:b/>
      <w:i/>
      <w:sz w:val="24"/>
      <w:szCs w:val="20"/>
    </w:rPr>
  </w:style>
  <w:style w:type="character" w:customStyle="1" w:styleId="50">
    <w:name w:val="Заголовок 5 Знак"/>
    <w:basedOn w:val="a1"/>
    <w:link w:val="5"/>
    <w:uiPriority w:val="99"/>
    <w:rsid w:val="0087665D"/>
    <w:rPr>
      <w:rFonts w:ascii="Times New Roman" w:eastAsia="Times New Roman" w:hAnsi="Times New Roman" w:cs="Times New Roman"/>
      <w:i/>
      <w:sz w:val="20"/>
      <w:szCs w:val="20"/>
      <w:lang w:eastAsia="ru-RU"/>
    </w:rPr>
  </w:style>
  <w:style w:type="character" w:customStyle="1" w:styleId="60">
    <w:name w:val="Заголовок 6 Знак"/>
    <w:basedOn w:val="a1"/>
    <w:link w:val="6"/>
    <w:uiPriority w:val="99"/>
    <w:rsid w:val="0087665D"/>
    <w:rPr>
      <w:rFonts w:ascii="Times New Roman" w:eastAsia="Times New Roman" w:hAnsi="Times New Roman" w:cs="Times New Roman"/>
      <w:sz w:val="20"/>
      <w:szCs w:val="20"/>
      <w:lang w:eastAsia="ru-RU"/>
    </w:rPr>
  </w:style>
  <w:style w:type="character" w:customStyle="1" w:styleId="70">
    <w:name w:val="Заголовок 7 Знак"/>
    <w:basedOn w:val="a1"/>
    <w:link w:val="7"/>
    <w:uiPriority w:val="99"/>
    <w:rsid w:val="0087665D"/>
    <w:rPr>
      <w:rFonts w:ascii="Times New Roman" w:eastAsia="Times New Roman" w:hAnsi="Times New Roman" w:cs="Times New Roman"/>
      <w:sz w:val="20"/>
      <w:szCs w:val="20"/>
      <w:lang w:eastAsia="ru-RU"/>
    </w:rPr>
  </w:style>
  <w:style w:type="character" w:customStyle="1" w:styleId="80">
    <w:name w:val="Заголовок 8 Знак"/>
    <w:basedOn w:val="a1"/>
    <w:link w:val="8"/>
    <w:uiPriority w:val="99"/>
    <w:rsid w:val="0087665D"/>
    <w:rPr>
      <w:rFonts w:ascii="Times New Roman" w:eastAsia="Times New Roman" w:hAnsi="Times New Roman" w:cs="Times New Roman"/>
      <w:sz w:val="20"/>
      <w:szCs w:val="20"/>
      <w:lang w:eastAsia="ru-RU"/>
    </w:rPr>
  </w:style>
  <w:style w:type="character" w:customStyle="1" w:styleId="90">
    <w:name w:val="Заголовок 9 Знак"/>
    <w:basedOn w:val="a1"/>
    <w:link w:val="9"/>
    <w:uiPriority w:val="99"/>
    <w:rsid w:val="0087665D"/>
    <w:rPr>
      <w:rFonts w:ascii="Times New Roman" w:eastAsia="Times New Roman" w:hAnsi="Times New Roman" w:cs="Times New Roman"/>
      <w:sz w:val="20"/>
      <w:szCs w:val="20"/>
      <w:lang w:eastAsia="ru-RU"/>
    </w:rPr>
  </w:style>
  <w:style w:type="paragraph" w:customStyle="1" w:styleId="xfmc1">
    <w:name w:val="xfmc1"/>
    <w:basedOn w:val="a"/>
    <w:rsid w:val="000A3BEC"/>
    <w:pPr>
      <w:spacing w:before="100" w:beforeAutospacing="1" w:after="100" w:afterAutospacing="1"/>
    </w:pPr>
  </w:style>
  <w:style w:type="character" w:styleId="af">
    <w:name w:val="Strong"/>
    <w:basedOn w:val="a1"/>
    <w:uiPriority w:val="22"/>
    <w:qFormat/>
    <w:rsid w:val="00081888"/>
    <w:rPr>
      <w:b/>
      <w:bCs/>
    </w:rPr>
  </w:style>
  <w:style w:type="paragraph" w:customStyle="1" w:styleId="Pa2">
    <w:name w:val="Pa2"/>
    <w:basedOn w:val="Default"/>
    <w:next w:val="Default"/>
    <w:uiPriority w:val="99"/>
    <w:rsid w:val="003C3900"/>
    <w:pPr>
      <w:spacing w:line="231" w:lineRule="atLeast"/>
    </w:pPr>
    <w:rPr>
      <w:rFonts w:eastAsiaTheme="minorHAnsi"/>
      <w:color w:val="auto"/>
      <w:lang w:val="uk-UA"/>
    </w:rPr>
  </w:style>
  <w:style w:type="paragraph" w:customStyle="1" w:styleId="Pa6">
    <w:name w:val="Pa6"/>
    <w:basedOn w:val="Default"/>
    <w:next w:val="Default"/>
    <w:uiPriority w:val="99"/>
    <w:rsid w:val="00433D91"/>
    <w:pPr>
      <w:spacing w:line="231" w:lineRule="atLeast"/>
    </w:pPr>
    <w:rPr>
      <w:rFonts w:eastAsiaTheme="minorHAnsi"/>
      <w:color w:val="auto"/>
      <w:lang w:val="uk-UA"/>
    </w:rPr>
  </w:style>
  <w:style w:type="character" w:styleId="af0">
    <w:name w:val="Hyperlink"/>
    <w:basedOn w:val="a1"/>
    <w:uiPriority w:val="99"/>
    <w:semiHidden/>
    <w:unhideWhenUsed/>
    <w:rsid w:val="002467E8"/>
    <w:rPr>
      <w:color w:val="0000FF"/>
      <w:u w:val="single"/>
    </w:rPr>
  </w:style>
  <w:style w:type="paragraph" w:styleId="af1">
    <w:name w:val="header"/>
    <w:basedOn w:val="a"/>
    <w:link w:val="af2"/>
    <w:uiPriority w:val="99"/>
    <w:unhideWhenUsed/>
    <w:rsid w:val="002467E8"/>
    <w:pPr>
      <w:tabs>
        <w:tab w:val="center" w:pos="4677"/>
        <w:tab w:val="right" w:pos="9355"/>
      </w:tabs>
    </w:pPr>
  </w:style>
  <w:style w:type="character" w:customStyle="1" w:styleId="af2">
    <w:name w:val="Верхний колонтитул Знак"/>
    <w:basedOn w:val="a1"/>
    <w:link w:val="af1"/>
    <w:uiPriority w:val="99"/>
    <w:rsid w:val="002467E8"/>
    <w:rPr>
      <w:rFonts w:ascii="Times New Roman" w:eastAsia="Times New Roman" w:hAnsi="Times New Roman" w:cs="Times New Roman"/>
      <w:sz w:val="24"/>
      <w:szCs w:val="24"/>
      <w:lang w:val="uk-UA" w:eastAsia="uk-UA"/>
    </w:rPr>
  </w:style>
  <w:style w:type="paragraph" w:styleId="af3">
    <w:name w:val="footer"/>
    <w:basedOn w:val="a"/>
    <w:link w:val="af4"/>
    <w:uiPriority w:val="99"/>
    <w:unhideWhenUsed/>
    <w:rsid w:val="002467E8"/>
    <w:pPr>
      <w:tabs>
        <w:tab w:val="center" w:pos="4677"/>
        <w:tab w:val="right" w:pos="9355"/>
      </w:tabs>
    </w:pPr>
  </w:style>
  <w:style w:type="character" w:customStyle="1" w:styleId="af4">
    <w:name w:val="Нижний колонтитул Знак"/>
    <w:basedOn w:val="a1"/>
    <w:link w:val="af3"/>
    <w:uiPriority w:val="99"/>
    <w:rsid w:val="002467E8"/>
    <w:rPr>
      <w:rFonts w:ascii="Times New Roman" w:eastAsia="Times New Roman" w:hAnsi="Times New Roman" w:cs="Times New Roman"/>
      <w:sz w:val="24"/>
      <w:szCs w:val="24"/>
      <w:lang w:val="uk-UA" w:eastAsia="uk-UA"/>
    </w:rPr>
  </w:style>
  <w:style w:type="character" w:customStyle="1" w:styleId="e24kjd">
    <w:name w:val="e24kjd"/>
    <w:basedOn w:val="a1"/>
    <w:rsid w:val="009F0411"/>
  </w:style>
  <w:style w:type="character" w:customStyle="1" w:styleId="kx21rb">
    <w:name w:val="kx21rb"/>
    <w:basedOn w:val="a1"/>
    <w:rsid w:val="009F0411"/>
  </w:style>
  <w:style w:type="table" w:customStyle="1" w:styleId="SmartTextTable1">
    <w:name w:val="Smart Text Table1"/>
    <w:basedOn w:val="a2"/>
    <w:next w:val="a6"/>
    <w:uiPriority w:val="59"/>
    <w:rsid w:val="00D77801"/>
    <w:pPr>
      <w:spacing w:after="0" w:line="240" w:lineRule="auto"/>
    </w:pPr>
    <w:rPr>
      <w:rFonts w:ascii="Univers for KPMG Light" w:eastAsia="Batang" w:hAnsi="Univers for KPMG Light" w:cs="Arial"/>
      <w:sz w:val="15"/>
      <w:szCs w:val="16"/>
      <w:lang w:val="en-AU"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Balloon Text"/>
    <w:basedOn w:val="a"/>
    <w:link w:val="af6"/>
    <w:uiPriority w:val="99"/>
    <w:semiHidden/>
    <w:unhideWhenUsed/>
    <w:rsid w:val="00D41C1E"/>
    <w:rPr>
      <w:rFonts w:ascii="Tahoma" w:hAnsi="Tahoma" w:cs="Tahoma"/>
      <w:sz w:val="16"/>
      <w:szCs w:val="16"/>
    </w:rPr>
  </w:style>
  <w:style w:type="character" w:customStyle="1" w:styleId="af6">
    <w:name w:val="Текст выноски Знак"/>
    <w:basedOn w:val="a1"/>
    <w:link w:val="af5"/>
    <w:uiPriority w:val="99"/>
    <w:semiHidden/>
    <w:rsid w:val="00D41C1E"/>
    <w:rPr>
      <w:rFonts w:ascii="Tahoma" w:eastAsia="Times New Roman" w:hAnsi="Tahoma" w:cs="Tahoma"/>
      <w:sz w:val="16"/>
      <w:szCs w:val="16"/>
      <w:lang w:val="uk-UA"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7839"/>
    <w:pPr>
      <w:spacing w:after="0" w:line="240" w:lineRule="auto"/>
    </w:pPr>
    <w:rPr>
      <w:rFonts w:ascii="Times New Roman" w:eastAsia="Times New Roman" w:hAnsi="Times New Roman" w:cs="Times New Roman"/>
      <w:sz w:val="24"/>
      <w:szCs w:val="24"/>
      <w:lang w:val="uk-UA" w:eastAsia="uk-UA"/>
    </w:rPr>
  </w:style>
  <w:style w:type="paragraph" w:styleId="1">
    <w:name w:val="heading 1"/>
    <w:basedOn w:val="2"/>
    <w:next w:val="a0"/>
    <w:link w:val="10"/>
    <w:uiPriority w:val="99"/>
    <w:qFormat/>
    <w:rsid w:val="0087665D"/>
    <w:pPr>
      <w:pageBreakBefore/>
      <w:numPr>
        <w:ilvl w:val="0"/>
      </w:numPr>
      <w:spacing w:before="0" w:line="360" w:lineRule="exact"/>
      <w:outlineLvl w:val="0"/>
    </w:pPr>
    <w:rPr>
      <w:sz w:val="32"/>
      <w:lang w:eastAsia="en-US"/>
    </w:rPr>
  </w:style>
  <w:style w:type="paragraph" w:styleId="2">
    <w:name w:val="heading 2"/>
    <w:basedOn w:val="a0"/>
    <w:next w:val="a0"/>
    <w:link w:val="20"/>
    <w:uiPriority w:val="99"/>
    <w:qFormat/>
    <w:rsid w:val="0087665D"/>
    <w:pPr>
      <w:keepNext/>
      <w:numPr>
        <w:ilvl w:val="1"/>
        <w:numId w:val="18"/>
      </w:numPr>
      <w:spacing w:before="400" w:after="0" w:line="320" w:lineRule="exact"/>
      <w:ind w:left="666"/>
      <w:outlineLvl w:val="1"/>
    </w:pPr>
    <w:rPr>
      <w:rFonts w:eastAsia="Times New Roman"/>
      <w:b/>
      <w:sz w:val="28"/>
      <w:szCs w:val="20"/>
      <w:lang w:val="ru-RU" w:eastAsia="ru-RU"/>
    </w:rPr>
  </w:style>
  <w:style w:type="paragraph" w:styleId="3">
    <w:name w:val="heading 3"/>
    <w:basedOn w:val="4"/>
    <w:next w:val="a0"/>
    <w:link w:val="30"/>
    <w:uiPriority w:val="99"/>
    <w:qFormat/>
    <w:rsid w:val="0087665D"/>
    <w:pPr>
      <w:numPr>
        <w:ilvl w:val="2"/>
      </w:numPr>
      <w:outlineLvl w:val="2"/>
    </w:pPr>
    <w:rPr>
      <w:i w:val="0"/>
      <w:lang w:eastAsia="ru-RU"/>
    </w:rPr>
  </w:style>
  <w:style w:type="paragraph" w:styleId="4">
    <w:name w:val="heading 4"/>
    <w:basedOn w:val="5"/>
    <w:next w:val="a0"/>
    <w:link w:val="40"/>
    <w:uiPriority w:val="99"/>
    <w:qFormat/>
    <w:rsid w:val="0087665D"/>
    <w:pPr>
      <w:numPr>
        <w:ilvl w:val="3"/>
      </w:numPr>
      <w:tabs>
        <w:tab w:val="left" w:pos="0"/>
      </w:tabs>
      <w:spacing w:line="280" w:lineRule="exact"/>
      <w:outlineLvl w:val="3"/>
    </w:pPr>
    <w:rPr>
      <w:b/>
      <w:sz w:val="24"/>
      <w:lang w:eastAsia="en-US"/>
    </w:rPr>
  </w:style>
  <w:style w:type="paragraph" w:styleId="5">
    <w:name w:val="heading 5"/>
    <w:basedOn w:val="a0"/>
    <w:next w:val="a0"/>
    <w:link w:val="50"/>
    <w:uiPriority w:val="99"/>
    <w:qFormat/>
    <w:rsid w:val="0087665D"/>
    <w:pPr>
      <w:keepNext/>
      <w:numPr>
        <w:ilvl w:val="4"/>
        <w:numId w:val="18"/>
      </w:numPr>
      <w:spacing w:before="400" w:after="0" w:line="260" w:lineRule="exact"/>
      <w:outlineLvl w:val="4"/>
    </w:pPr>
    <w:rPr>
      <w:rFonts w:eastAsia="Times New Roman"/>
      <w:i/>
      <w:sz w:val="20"/>
      <w:szCs w:val="20"/>
      <w:lang w:val="ru-RU" w:eastAsia="ru-RU"/>
    </w:rPr>
  </w:style>
  <w:style w:type="paragraph" w:styleId="6">
    <w:name w:val="heading 6"/>
    <w:basedOn w:val="a"/>
    <w:next w:val="a"/>
    <w:link w:val="60"/>
    <w:uiPriority w:val="99"/>
    <w:qFormat/>
    <w:rsid w:val="0087665D"/>
    <w:pPr>
      <w:numPr>
        <w:ilvl w:val="5"/>
        <w:numId w:val="18"/>
      </w:numPr>
      <w:outlineLvl w:val="5"/>
    </w:pPr>
    <w:rPr>
      <w:sz w:val="20"/>
      <w:szCs w:val="20"/>
    </w:rPr>
  </w:style>
  <w:style w:type="paragraph" w:styleId="7">
    <w:name w:val="heading 7"/>
    <w:basedOn w:val="a"/>
    <w:next w:val="a"/>
    <w:link w:val="70"/>
    <w:uiPriority w:val="99"/>
    <w:qFormat/>
    <w:rsid w:val="0087665D"/>
    <w:pPr>
      <w:numPr>
        <w:ilvl w:val="6"/>
        <w:numId w:val="18"/>
      </w:numPr>
      <w:outlineLvl w:val="6"/>
    </w:pPr>
    <w:rPr>
      <w:sz w:val="20"/>
      <w:szCs w:val="20"/>
    </w:rPr>
  </w:style>
  <w:style w:type="paragraph" w:styleId="8">
    <w:name w:val="heading 8"/>
    <w:basedOn w:val="a"/>
    <w:next w:val="a"/>
    <w:link w:val="80"/>
    <w:uiPriority w:val="99"/>
    <w:qFormat/>
    <w:rsid w:val="0087665D"/>
    <w:pPr>
      <w:numPr>
        <w:ilvl w:val="7"/>
        <w:numId w:val="18"/>
      </w:numPr>
      <w:outlineLvl w:val="7"/>
    </w:pPr>
    <w:rPr>
      <w:sz w:val="20"/>
      <w:szCs w:val="20"/>
    </w:rPr>
  </w:style>
  <w:style w:type="paragraph" w:styleId="9">
    <w:name w:val="heading 9"/>
    <w:basedOn w:val="a"/>
    <w:next w:val="a"/>
    <w:link w:val="90"/>
    <w:uiPriority w:val="99"/>
    <w:qFormat/>
    <w:rsid w:val="0087665D"/>
    <w:pPr>
      <w:numPr>
        <w:ilvl w:val="8"/>
        <w:numId w:val="18"/>
      </w:numPr>
      <w:outlineLvl w:val="8"/>
    </w:pPr>
    <w:rPr>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
    <w:link w:val="a5"/>
    <w:uiPriority w:val="34"/>
    <w:qFormat/>
    <w:rsid w:val="00E56C50"/>
    <w:pPr>
      <w:ind w:left="720"/>
      <w:contextualSpacing/>
    </w:pPr>
  </w:style>
  <w:style w:type="table" w:styleId="a6">
    <w:name w:val="Table Grid"/>
    <w:basedOn w:val="a2"/>
    <w:uiPriority w:val="59"/>
    <w:rsid w:val="00D41A5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7">
    <w:name w:val="ДинТекстСтар"/>
    <w:basedOn w:val="a"/>
    <w:link w:val="a8"/>
    <w:rsid w:val="0019400B"/>
    <w:pPr>
      <w:widowControl w:val="0"/>
      <w:ind w:firstLine="567"/>
      <w:jc w:val="both"/>
    </w:pPr>
    <w:rPr>
      <w:color w:val="008000"/>
    </w:rPr>
  </w:style>
  <w:style w:type="character" w:customStyle="1" w:styleId="a8">
    <w:name w:val="ДинТекстСтар Знак"/>
    <w:basedOn w:val="a1"/>
    <w:link w:val="a7"/>
    <w:rsid w:val="0019400B"/>
    <w:rPr>
      <w:rFonts w:ascii="Times New Roman" w:eastAsia="Times New Roman" w:hAnsi="Times New Roman" w:cs="Times New Roman"/>
      <w:color w:val="008000"/>
      <w:lang w:eastAsia="ru-RU"/>
    </w:rPr>
  </w:style>
  <w:style w:type="paragraph" w:styleId="a0">
    <w:name w:val="Body Text"/>
    <w:basedOn w:val="a"/>
    <w:link w:val="a9"/>
    <w:uiPriority w:val="99"/>
    <w:unhideWhenUsed/>
    <w:rsid w:val="0019400B"/>
    <w:pPr>
      <w:spacing w:after="120" w:line="276" w:lineRule="auto"/>
    </w:pPr>
    <w:rPr>
      <w:rFonts w:eastAsiaTheme="minorHAnsi"/>
      <w:lang w:val="en-US" w:eastAsia="en-US"/>
    </w:rPr>
  </w:style>
  <w:style w:type="character" w:customStyle="1" w:styleId="a9">
    <w:name w:val="Основной текст Знак"/>
    <w:basedOn w:val="a1"/>
    <w:link w:val="a0"/>
    <w:uiPriority w:val="99"/>
    <w:rsid w:val="0019400B"/>
    <w:rPr>
      <w:lang w:val="en-US"/>
    </w:rPr>
  </w:style>
  <w:style w:type="character" w:customStyle="1" w:styleId="a5">
    <w:name w:val="Абзац списка Знак"/>
    <w:basedOn w:val="a1"/>
    <w:link w:val="a4"/>
    <w:uiPriority w:val="34"/>
    <w:rsid w:val="0019400B"/>
    <w:rPr>
      <w:rFonts w:eastAsiaTheme="minorEastAsia"/>
      <w:lang w:eastAsia="ru-RU"/>
    </w:rPr>
  </w:style>
  <w:style w:type="paragraph" w:styleId="aa">
    <w:name w:val="footnote text"/>
    <w:aliases w:val="fn,ft,footnote text,Footnotes,Footnote ak,fnW,FT,SD Footnote Text,Footnote Text AG,Footnote Text Char2,Footnote Text Char Char,Footnote Text Char1 Char Char,Footnote Text Char Char Char Char,Footnote Text Char1 Char1,Footnote Text Char1 Ch"/>
    <w:basedOn w:val="a"/>
    <w:link w:val="ab"/>
    <w:uiPriority w:val="99"/>
    <w:unhideWhenUsed/>
    <w:rsid w:val="0019400B"/>
    <w:rPr>
      <w:rFonts w:ascii="Calibri" w:hAnsi="Calibri"/>
      <w:sz w:val="20"/>
      <w:szCs w:val="20"/>
      <w:lang w:eastAsia="en-US"/>
    </w:rPr>
  </w:style>
  <w:style w:type="character" w:customStyle="1" w:styleId="ab">
    <w:name w:val="Текст сноски Знак"/>
    <w:aliases w:val="fn Знак,ft Знак,footnote text Знак,Footnotes Знак,Footnote ak Знак,fnW Знак,FT Знак,SD Footnote Text Знак,Footnote Text AG Знак,Footnote Text Char2 Знак,Footnote Text Char Char Знак,Footnote Text Char1 Char Char Знак"/>
    <w:basedOn w:val="a1"/>
    <w:link w:val="aa"/>
    <w:uiPriority w:val="99"/>
    <w:rsid w:val="0019400B"/>
    <w:rPr>
      <w:rFonts w:ascii="Calibri" w:eastAsia="Times New Roman" w:hAnsi="Calibri" w:cs="Times New Roman"/>
      <w:sz w:val="20"/>
      <w:szCs w:val="20"/>
    </w:rPr>
  </w:style>
  <w:style w:type="character" w:styleId="ac">
    <w:name w:val="footnote reference"/>
    <w:aliases w:val="fr,Footnote ReferenceW,Style 13,Style 49,Style 18"/>
    <w:basedOn w:val="a1"/>
    <w:uiPriority w:val="99"/>
    <w:unhideWhenUsed/>
    <w:rsid w:val="0019400B"/>
    <w:rPr>
      <w:vertAlign w:val="superscript"/>
    </w:rPr>
  </w:style>
  <w:style w:type="character" w:customStyle="1" w:styleId="hps">
    <w:name w:val="hps"/>
    <w:basedOn w:val="a1"/>
    <w:rsid w:val="0019400B"/>
  </w:style>
  <w:style w:type="paragraph" w:customStyle="1" w:styleId="Default">
    <w:name w:val="Default"/>
    <w:uiPriority w:val="99"/>
    <w:rsid w:val="0043714A"/>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ad">
    <w:name w:val="Normal (Web)"/>
    <w:basedOn w:val="a"/>
    <w:link w:val="ae"/>
    <w:uiPriority w:val="99"/>
    <w:unhideWhenUsed/>
    <w:rsid w:val="0043714A"/>
    <w:pPr>
      <w:spacing w:before="100" w:beforeAutospacing="1" w:after="100" w:afterAutospacing="1"/>
    </w:pPr>
    <w:rPr>
      <w:lang w:val="en-US" w:eastAsia="en-US"/>
    </w:rPr>
  </w:style>
  <w:style w:type="character" w:customStyle="1" w:styleId="ae">
    <w:name w:val="Обычный (веб) Знак"/>
    <w:link w:val="ad"/>
    <w:uiPriority w:val="99"/>
    <w:locked/>
    <w:rsid w:val="0043714A"/>
    <w:rPr>
      <w:rFonts w:ascii="Times New Roman" w:eastAsia="Times New Roman" w:hAnsi="Times New Roman" w:cs="Times New Roman"/>
      <w:sz w:val="24"/>
      <w:szCs w:val="24"/>
      <w:lang w:val="en-US"/>
    </w:rPr>
  </w:style>
  <w:style w:type="character" w:customStyle="1" w:styleId="10">
    <w:name w:val="Заголовок 1 Знак"/>
    <w:basedOn w:val="a1"/>
    <w:link w:val="1"/>
    <w:uiPriority w:val="99"/>
    <w:rsid w:val="0087665D"/>
    <w:rPr>
      <w:rFonts w:ascii="Times New Roman" w:eastAsia="Times New Roman" w:hAnsi="Times New Roman" w:cs="Times New Roman"/>
      <w:b/>
      <w:sz w:val="32"/>
      <w:szCs w:val="20"/>
    </w:rPr>
  </w:style>
  <w:style w:type="character" w:customStyle="1" w:styleId="20">
    <w:name w:val="Заголовок 2 Знак"/>
    <w:basedOn w:val="a1"/>
    <w:link w:val="2"/>
    <w:uiPriority w:val="99"/>
    <w:rsid w:val="0087665D"/>
    <w:rPr>
      <w:rFonts w:ascii="Times New Roman" w:eastAsia="Times New Roman" w:hAnsi="Times New Roman" w:cs="Times New Roman"/>
      <w:b/>
      <w:sz w:val="28"/>
      <w:szCs w:val="20"/>
      <w:lang w:eastAsia="ru-RU"/>
    </w:rPr>
  </w:style>
  <w:style w:type="character" w:customStyle="1" w:styleId="30">
    <w:name w:val="Заголовок 3 Знак"/>
    <w:basedOn w:val="a1"/>
    <w:link w:val="3"/>
    <w:uiPriority w:val="99"/>
    <w:rsid w:val="0087665D"/>
    <w:rPr>
      <w:rFonts w:ascii="Times New Roman" w:eastAsia="Times New Roman" w:hAnsi="Times New Roman" w:cs="Times New Roman"/>
      <w:b/>
      <w:sz w:val="24"/>
      <w:szCs w:val="20"/>
      <w:lang w:eastAsia="ru-RU"/>
    </w:rPr>
  </w:style>
  <w:style w:type="character" w:customStyle="1" w:styleId="40">
    <w:name w:val="Заголовок 4 Знак"/>
    <w:basedOn w:val="a1"/>
    <w:link w:val="4"/>
    <w:uiPriority w:val="99"/>
    <w:rsid w:val="0087665D"/>
    <w:rPr>
      <w:rFonts w:ascii="Times New Roman" w:eastAsia="Times New Roman" w:hAnsi="Times New Roman" w:cs="Times New Roman"/>
      <w:b/>
      <w:i/>
      <w:sz w:val="24"/>
      <w:szCs w:val="20"/>
    </w:rPr>
  </w:style>
  <w:style w:type="character" w:customStyle="1" w:styleId="50">
    <w:name w:val="Заголовок 5 Знак"/>
    <w:basedOn w:val="a1"/>
    <w:link w:val="5"/>
    <w:uiPriority w:val="99"/>
    <w:rsid w:val="0087665D"/>
    <w:rPr>
      <w:rFonts w:ascii="Times New Roman" w:eastAsia="Times New Roman" w:hAnsi="Times New Roman" w:cs="Times New Roman"/>
      <w:i/>
      <w:sz w:val="20"/>
      <w:szCs w:val="20"/>
      <w:lang w:eastAsia="ru-RU"/>
    </w:rPr>
  </w:style>
  <w:style w:type="character" w:customStyle="1" w:styleId="60">
    <w:name w:val="Заголовок 6 Знак"/>
    <w:basedOn w:val="a1"/>
    <w:link w:val="6"/>
    <w:uiPriority w:val="99"/>
    <w:rsid w:val="0087665D"/>
    <w:rPr>
      <w:rFonts w:ascii="Times New Roman" w:eastAsia="Times New Roman" w:hAnsi="Times New Roman" w:cs="Times New Roman"/>
      <w:sz w:val="20"/>
      <w:szCs w:val="20"/>
      <w:lang w:eastAsia="ru-RU"/>
    </w:rPr>
  </w:style>
  <w:style w:type="character" w:customStyle="1" w:styleId="70">
    <w:name w:val="Заголовок 7 Знак"/>
    <w:basedOn w:val="a1"/>
    <w:link w:val="7"/>
    <w:uiPriority w:val="99"/>
    <w:rsid w:val="0087665D"/>
    <w:rPr>
      <w:rFonts w:ascii="Times New Roman" w:eastAsia="Times New Roman" w:hAnsi="Times New Roman" w:cs="Times New Roman"/>
      <w:sz w:val="20"/>
      <w:szCs w:val="20"/>
      <w:lang w:eastAsia="ru-RU"/>
    </w:rPr>
  </w:style>
  <w:style w:type="character" w:customStyle="1" w:styleId="80">
    <w:name w:val="Заголовок 8 Знак"/>
    <w:basedOn w:val="a1"/>
    <w:link w:val="8"/>
    <w:uiPriority w:val="99"/>
    <w:rsid w:val="0087665D"/>
    <w:rPr>
      <w:rFonts w:ascii="Times New Roman" w:eastAsia="Times New Roman" w:hAnsi="Times New Roman" w:cs="Times New Roman"/>
      <w:sz w:val="20"/>
      <w:szCs w:val="20"/>
      <w:lang w:eastAsia="ru-RU"/>
    </w:rPr>
  </w:style>
  <w:style w:type="character" w:customStyle="1" w:styleId="90">
    <w:name w:val="Заголовок 9 Знак"/>
    <w:basedOn w:val="a1"/>
    <w:link w:val="9"/>
    <w:uiPriority w:val="99"/>
    <w:rsid w:val="0087665D"/>
    <w:rPr>
      <w:rFonts w:ascii="Times New Roman" w:eastAsia="Times New Roman" w:hAnsi="Times New Roman" w:cs="Times New Roman"/>
      <w:sz w:val="20"/>
      <w:szCs w:val="20"/>
      <w:lang w:eastAsia="ru-RU"/>
    </w:rPr>
  </w:style>
  <w:style w:type="paragraph" w:customStyle="1" w:styleId="xfmc1">
    <w:name w:val="xfmc1"/>
    <w:basedOn w:val="a"/>
    <w:rsid w:val="000A3BEC"/>
    <w:pPr>
      <w:spacing w:before="100" w:beforeAutospacing="1" w:after="100" w:afterAutospacing="1"/>
    </w:pPr>
  </w:style>
  <w:style w:type="character" w:styleId="af">
    <w:name w:val="Strong"/>
    <w:basedOn w:val="a1"/>
    <w:uiPriority w:val="22"/>
    <w:qFormat/>
    <w:rsid w:val="00081888"/>
    <w:rPr>
      <w:b/>
      <w:bCs/>
    </w:rPr>
  </w:style>
  <w:style w:type="paragraph" w:customStyle="1" w:styleId="Pa2">
    <w:name w:val="Pa2"/>
    <w:basedOn w:val="Default"/>
    <w:next w:val="Default"/>
    <w:uiPriority w:val="99"/>
    <w:rsid w:val="003C3900"/>
    <w:pPr>
      <w:spacing w:line="231" w:lineRule="atLeast"/>
    </w:pPr>
    <w:rPr>
      <w:rFonts w:eastAsiaTheme="minorHAnsi"/>
      <w:color w:val="auto"/>
      <w:lang w:val="uk-UA"/>
    </w:rPr>
  </w:style>
  <w:style w:type="paragraph" w:customStyle="1" w:styleId="Pa6">
    <w:name w:val="Pa6"/>
    <w:basedOn w:val="Default"/>
    <w:next w:val="Default"/>
    <w:uiPriority w:val="99"/>
    <w:rsid w:val="00433D91"/>
    <w:pPr>
      <w:spacing w:line="231" w:lineRule="atLeast"/>
    </w:pPr>
    <w:rPr>
      <w:rFonts w:eastAsiaTheme="minorHAnsi"/>
      <w:color w:val="auto"/>
      <w:lang w:val="uk-UA"/>
    </w:rPr>
  </w:style>
  <w:style w:type="character" w:styleId="af0">
    <w:name w:val="Hyperlink"/>
    <w:basedOn w:val="a1"/>
    <w:uiPriority w:val="99"/>
    <w:semiHidden/>
    <w:unhideWhenUsed/>
    <w:rsid w:val="002467E8"/>
    <w:rPr>
      <w:color w:val="0000FF"/>
      <w:u w:val="single"/>
    </w:rPr>
  </w:style>
  <w:style w:type="paragraph" w:styleId="af1">
    <w:name w:val="header"/>
    <w:basedOn w:val="a"/>
    <w:link w:val="af2"/>
    <w:uiPriority w:val="99"/>
    <w:unhideWhenUsed/>
    <w:rsid w:val="002467E8"/>
    <w:pPr>
      <w:tabs>
        <w:tab w:val="center" w:pos="4677"/>
        <w:tab w:val="right" w:pos="9355"/>
      </w:tabs>
    </w:pPr>
  </w:style>
  <w:style w:type="character" w:customStyle="1" w:styleId="af2">
    <w:name w:val="Верхний колонтитул Знак"/>
    <w:basedOn w:val="a1"/>
    <w:link w:val="af1"/>
    <w:uiPriority w:val="99"/>
    <w:rsid w:val="002467E8"/>
    <w:rPr>
      <w:rFonts w:ascii="Times New Roman" w:eastAsia="Times New Roman" w:hAnsi="Times New Roman" w:cs="Times New Roman"/>
      <w:sz w:val="24"/>
      <w:szCs w:val="24"/>
      <w:lang w:val="uk-UA" w:eastAsia="uk-UA"/>
    </w:rPr>
  </w:style>
  <w:style w:type="paragraph" w:styleId="af3">
    <w:name w:val="footer"/>
    <w:basedOn w:val="a"/>
    <w:link w:val="af4"/>
    <w:uiPriority w:val="99"/>
    <w:unhideWhenUsed/>
    <w:rsid w:val="002467E8"/>
    <w:pPr>
      <w:tabs>
        <w:tab w:val="center" w:pos="4677"/>
        <w:tab w:val="right" w:pos="9355"/>
      </w:tabs>
    </w:pPr>
  </w:style>
  <w:style w:type="character" w:customStyle="1" w:styleId="af4">
    <w:name w:val="Нижний колонтитул Знак"/>
    <w:basedOn w:val="a1"/>
    <w:link w:val="af3"/>
    <w:uiPriority w:val="99"/>
    <w:rsid w:val="002467E8"/>
    <w:rPr>
      <w:rFonts w:ascii="Times New Roman" w:eastAsia="Times New Roman" w:hAnsi="Times New Roman" w:cs="Times New Roman"/>
      <w:sz w:val="24"/>
      <w:szCs w:val="24"/>
      <w:lang w:val="uk-UA" w:eastAsia="uk-UA"/>
    </w:rPr>
  </w:style>
  <w:style w:type="character" w:customStyle="1" w:styleId="e24kjd">
    <w:name w:val="e24kjd"/>
    <w:basedOn w:val="a1"/>
    <w:rsid w:val="009F0411"/>
  </w:style>
  <w:style w:type="character" w:customStyle="1" w:styleId="kx21rb">
    <w:name w:val="kx21rb"/>
    <w:basedOn w:val="a1"/>
    <w:rsid w:val="009F0411"/>
  </w:style>
  <w:style w:type="table" w:customStyle="1" w:styleId="SmartTextTable1">
    <w:name w:val="Smart Text Table1"/>
    <w:basedOn w:val="a2"/>
    <w:next w:val="a6"/>
    <w:uiPriority w:val="59"/>
    <w:rsid w:val="00D77801"/>
    <w:pPr>
      <w:spacing w:after="0" w:line="240" w:lineRule="auto"/>
    </w:pPr>
    <w:rPr>
      <w:rFonts w:ascii="Univers for KPMG Light" w:eastAsia="Batang" w:hAnsi="Univers for KPMG Light" w:cs="Arial"/>
      <w:sz w:val="15"/>
      <w:szCs w:val="16"/>
      <w:lang w:val="en-AU"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Balloon Text"/>
    <w:basedOn w:val="a"/>
    <w:link w:val="af6"/>
    <w:uiPriority w:val="99"/>
    <w:semiHidden/>
    <w:unhideWhenUsed/>
    <w:rsid w:val="00D41C1E"/>
    <w:rPr>
      <w:rFonts w:ascii="Tahoma" w:hAnsi="Tahoma" w:cs="Tahoma"/>
      <w:sz w:val="16"/>
      <w:szCs w:val="16"/>
    </w:rPr>
  </w:style>
  <w:style w:type="character" w:customStyle="1" w:styleId="af6">
    <w:name w:val="Текст выноски Знак"/>
    <w:basedOn w:val="a1"/>
    <w:link w:val="af5"/>
    <w:uiPriority w:val="99"/>
    <w:semiHidden/>
    <w:rsid w:val="00D41C1E"/>
    <w:rPr>
      <w:rFonts w:ascii="Tahoma" w:eastAsia="Times New Roman" w:hAnsi="Tahoma" w:cs="Tahoma"/>
      <w:sz w:val="16"/>
      <w:szCs w:val="16"/>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17793">
      <w:bodyDiv w:val="1"/>
      <w:marLeft w:val="0"/>
      <w:marRight w:val="0"/>
      <w:marTop w:val="0"/>
      <w:marBottom w:val="0"/>
      <w:divBdr>
        <w:top w:val="none" w:sz="0" w:space="0" w:color="auto"/>
        <w:left w:val="none" w:sz="0" w:space="0" w:color="auto"/>
        <w:bottom w:val="none" w:sz="0" w:space="0" w:color="auto"/>
        <w:right w:val="none" w:sz="0" w:space="0" w:color="auto"/>
      </w:divBdr>
    </w:div>
    <w:div w:id="52001997">
      <w:bodyDiv w:val="1"/>
      <w:marLeft w:val="0"/>
      <w:marRight w:val="0"/>
      <w:marTop w:val="0"/>
      <w:marBottom w:val="0"/>
      <w:divBdr>
        <w:top w:val="none" w:sz="0" w:space="0" w:color="auto"/>
        <w:left w:val="none" w:sz="0" w:space="0" w:color="auto"/>
        <w:bottom w:val="none" w:sz="0" w:space="0" w:color="auto"/>
        <w:right w:val="none" w:sz="0" w:space="0" w:color="auto"/>
      </w:divBdr>
    </w:div>
    <w:div w:id="258223022">
      <w:bodyDiv w:val="1"/>
      <w:marLeft w:val="0"/>
      <w:marRight w:val="0"/>
      <w:marTop w:val="0"/>
      <w:marBottom w:val="0"/>
      <w:divBdr>
        <w:top w:val="none" w:sz="0" w:space="0" w:color="auto"/>
        <w:left w:val="none" w:sz="0" w:space="0" w:color="auto"/>
        <w:bottom w:val="none" w:sz="0" w:space="0" w:color="auto"/>
        <w:right w:val="none" w:sz="0" w:space="0" w:color="auto"/>
      </w:divBdr>
    </w:div>
    <w:div w:id="312220318">
      <w:bodyDiv w:val="1"/>
      <w:marLeft w:val="0"/>
      <w:marRight w:val="0"/>
      <w:marTop w:val="0"/>
      <w:marBottom w:val="0"/>
      <w:divBdr>
        <w:top w:val="none" w:sz="0" w:space="0" w:color="auto"/>
        <w:left w:val="none" w:sz="0" w:space="0" w:color="auto"/>
        <w:bottom w:val="none" w:sz="0" w:space="0" w:color="auto"/>
        <w:right w:val="none" w:sz="0" w:space="0" w:color="auto"/>
      </w:divBdr>
    </w:div>
    <w:div w:id="462234736">
      <w:bodyDiv w:val="1"/>
      <w:marLeft w:val="0"/>
      <w:marRight w:val="0"/>
      <w:marTop w:val="0"/>
      <w:marBottom w:val="0"/>
      <w:divBdr>
        <w:top w:val="none" w:sz="0" w:space="0" w:color="auto"/>
        <w:left w:val="none" w:sz="0" w:space="0" w:color="auto"/>
        <w:bottom w:val="none" w:sz="0" w:space="0" w:color="auto"/>
        <w:right w:val="none" w:sz="0" w:space="0" w:color="auto"/>
      </w:divBdr>
    </w:div>
    <w:div w:id="513156036">
      <w:bodyDiv w:val="1"/>
      <w:marLeft w:val="0"/>
      <w:marRight w:val="0"/>
      <w:marTop w:val="0"/>
      <w:marBottom w:val="0"/>
      <w:divBdr>
        <w:top w:val="none" w:sz="0" w:space="0" w:color="auto"/>
        <w:left w:val="none" w:sz="0" w:space="0" w:color="auto"/>
        <w:bottom w:val="none" w:sz="0" w:space="0" w:color="auto"/>
        <w:right w:val="none" w:sz="0" w:space="0" w:color="auto"/>
      </w:divBdr>
    </w:div>
    <w:div w:id="543064049">
      <w:bodyDiv w:val="1"/>
      <w:marLeft w:val="0"/>
      <w:marRight w:val="0"/>
      <w:marTop w:val="0"/>
      <w:marBottom w:val="0"/>
      <w:divBdr>
        <w:top w:val="none" w:sz="0" w:space="0" w:color="auto"/>
        <w:left w:val="none" w:sz="0" w:space="0" w:color="auto"/>
        <w:bottom w:val="none" w:sz="0" w:space="0" w:color="auto"/>
        <w:right w:val="none" w:sz="0" w:space="0" w:color="auto"/>
      </w:divBdr>
    </w:div>
    <w:div w:id="561916156">
      <w:bodyDiv w:val="1"/>
      <w:marLeft w:val="0"/>
      <w:marRight w:val="0"/>
      <w:marTop w:val="0"/>
      <w:marBottom w:val="0"/>
      <w:divBdr>
        <w:top w:val="none" w:sz="0" w:space="0" w:color="auto"/>
        <w:left w:val="none" w:sz="0" w:space="0" w:color="auto"/>
        <w:bottom w:val="none" w:sz="0" w:space="0" w:color="auto"/>
        <w:right w:val="none" w:sz="0" w:space="0" w:color="auto"/>
      </w:divBdr>
    </w:div>
    <w:div w:id="1044987382">
      <w:bodyDiv w:val="1"/>
      <w:marLeft w:val="0"/>
      <w:marRight w:val="0"/>
      <w:marTop w:val="0"/>
      <w:marBottom w:val="0"/>
      <w:divBdr>
        <w:top w:val="none" w:sz="0" w:space="0" w:color="auto"/>
        <w:left w:val="none" w:sz="0" w:space="0" w:color="auto"/>
        <w:bottom w:val="none" w:sz="0" w:space="0" w:color="auto"/>
        <w:right w:val="none" w:sz="0" w:space="0" w:color="auto"/>
      </w:divBdr>
    </w:div>
    <w:div w:id="1522277968">
      <w:bodyDiv w:val="1"/>
      <w:marLeft w:val="0"/>
      <w:marRight w:val="0"/>
      <w:marTop w:val="0"/>
      <w:marBottom w:val="0"/>
      <w:divBdr>
        <w:top w:val="none" w:sz="0" w:space="0" w:color="auto"/>
        <w:left w:val="none" w:sz="0" w:space="0" w:color="auto"/>
        <w:bottom w:val="none" w:sz="0" w:space="0" w:color="auto"/>
        <w:right w:val="none" w:sz="0" w:space="0" w:color="auto"/>
      </w:divBdr>
    </w:div>
    <w:div w:id="1600331877">
      <w:bodyDiv w:val="1"/>
      <w:marLeft w:val="0"/>
      <w:marRight w:val="0"/>
      <w:marTop w:val="0"/>
      <w:marBottom w:val="0"/>
      <w:divBdr>
        <w:top w:val="none" w:sz="0" w:space="0" w:color="auto"/>
        <w:left w:val="none" w:sz="0" w:space="0" w:color="auto"/>
        <w:bottom w:val="none" w:sz="0" w:space="0" w:color="auto"/>
        <w:right w:val="none" w:sz="0" w:space="0" w:color="auto"/>
      </w:divBdr>
    </w:div>
    <w:div w:id="1672640573">
      <w:bodyDiv w:val="1"/>
      <w:marLeft w:val="0"/>
      <w:marRight w:val="0"/>
      <w:marTop w:val="0"/>
      <w:marBottom w:val="0"/>
      <w:divBdr>
        <w:top w:val="none" w:sz="0" w:space="0" w:color="auto"/>
        <w:left w:val="none" w:sz="0" w:space="0" w:color="auto"/>
        <w:bottom w:val="none" w:sz="0" w:space="0" w:color="auto"/>
        <w:right w:val="none" w:sz="0" w:space="0" w:color="auto"/>
      </w:divBdr>
    </w:div>
    <w:div w:id="1688100287">
      <w:bodyDiv w:val="1"/>
      <w:marLeft w:val="0"/>
      <w:marRight w:val="0"/>
      <w:marTop w:val="0"/>
      <w:marBottom w:val="0"/>
      <w:divBdr>
        <w:top w:val="none" w:sz="0" w:space="0" w:color="auto"/>
        <w:left w:val="none" w:sz="0" w:space="0" w:color="auto"/>
        <w:bottom w:val="none" w:sz="0" w:space="0" w:color="auto"/>
        <w:right w:val="none" w:sz="0" w:space="0" w:color="auto"/>
      </w:divBdr>
    </w:div>
    <w:div w:id="1906795193">
      <w:bodyDiv w:val="1"/>
      <w:marLeft w:val="0"/>
      <w:marRight w:val="0"/>
      <w:marTop w:val="0"/>
      <w:marBottom w:val="0"/>
      <w:divBdr>
        <w:top w:val="none" w:sz="0" w:space="0" w:color="auto"/>
        <w:left w:val="none" w:sz="0" w:space="0" w:color="auto"/>
        <w:bottom w:val="none" w:sz="0" w:space="0" w:color="auto"/>
        <w:right w:val="none" w:sz="0" w:space="0" w:color="auto"/>
      </w:divBdr>
    </w:div>
    <w:div w:id="1989943233">
      <w:bodyDiv w:val="1"/>
      <w:marLeft w:val="0"/>
      <w:marRight w:val="0"/>
      <w:marTop w:val="0"/>
      <w:marBottom w:val="0"/>
      <w:divBdr>
        <w:top w:val="none" w:sz="0" w:space="0" w:color="auto"/>
        <w:left w:val="none" w:sz="0" w:space="0" w:color="auto"/>
        <w:bottom w:val="none" w:sz="0" w:space="0" w:color="auto"/>
        <w:right w:val="none" w:sz="0" w:space="0" w:color="auto"/>
      </w:divBdr>
    </w:div>
    <w:div w:id="2025589595">
      <w:bodyDiv w:val="1"/>
      <w:marLeft w:val="0"/>
      <w:marRight w:val="0"/>
      <w:marTop w:val="0"/>
      <w:marBottom w:val="0"/>
      <w:divBdr>
        <w:top w:val="none" w:sz="0" w:space="0" w:color="auto"/>
        <w:left w:val="none" w:sz="0" w:space="0" w:color="auto"/>
        <w:bottom w:val="none" w:sz="0" w:space="0" w:color="auto"/>
        <w:right w:val="none" w:sz="0" w:space="0" w:color="auto"/>
      </w:divBdr>
    </w:div>
    <w:div w:id="2105179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plotArea>
      <c:layout/>
      <c:barChart>
        <c:barDir val="col"/>
        <c:grouping val="clustered"/>
        <c:varyColors val="0"/>
        <c:ser>
          <c:idx val="0"/>
          <c:order val="0"/>
          <c:tx>
            <c:strRef>
              <c:f>Лист1!$B$1</c:f>
              <c:strCache>
                <c:ptCount val="1"/>
                <c:pt idx="0">
                  <c:v>Ряд 1</c:v>
                </c:pt>
              </c:strCache>
            </c:strRef>
          </c:tx>
          <c:invertIfNegative val="0"/>
          <c:cat>
            <c:strRef>
              <c:f>Лист1!$A$2:$A$6</c:f>
              <c:strCache>
                <c:ptCount val="5"/>
                <c:pt idx="0">
                  <c:v>сумарний викид 2016</c:v>
                </c:pt>
                <c:pt idx="1">
                  <c:v>сумарний викид 2017</c:v>
                </c:pt>
                <c:pt idx="2">
                  <c:v>сумарний викид 2018</c:v>
                </c:pt>
                <c:pt idx="3">
                  <c:v>сумарний викид 2019</c:v>
                </c:pt>
                <c:pt idx="4">
                  <c:v>сумарний викид 2020</c:v>
                </c:pt>
              </c:strCache>
            </c:strRef>
          </c:cat>
          <c:val>
            <c:numRef>
              <c:f>Лист1!$B$2:$B$6</c:f>
              <c:numCache>
                <c:formatCode>General</c:formatCode>
                <c:ptCount val="5"/>
                <c:pt idx="0">
                  <c:v>58</c:v>
                </c:pt>
                <c:pt idx="1">
                  <c:v>52</c:v>
                </c:pt>
                <c:pt idx="2">
                  <c:v>53</c:v>
                </c:pt>
                <c:pt idx="3">
                  <c:v>29</c:v>
                </c:pt>
                <c:pt idx="4">
                  <c:v>29</c:v>
                </c:pt>
              </c:numCache>
            </c:numRef>
          </c:val>
        </c:ser>
        <c:ser>
          <c:idx val="1"/>
          <c:order val="1"/>
          <c:tx>
            <c:strRef>
              <c:f>Лист1!$C$1</c:f>
              <c:strCache>
                <c:ptCount val="1"/>
                <c:pt idx="0">
                  <c:v>Ряд 2</c:v>
                </c:pt>
              </c:strCache>
            </c:strRef>
          </c:tx>
          <c:invertIfNegative val="0"/>
          <c:cat>
            <c:strRef>
              <c:f>Лист1!$A$2:$A$6</c:f>
              <c:strCache>
                <c:ptCount val="5"/>
                <c:pt idx="0">
                  <c:v>сумарний викид 2016</c:v>
                </c:pt>
                <c:pt idx="1">
                  <c:v>сумарний викид 2017</c:v>
                </c:pt>
                <c:pt idx="2">
                  <c:v>сумарний викид 2018</c:v>
                </c:pt>
                <c:pt idx="3">
                  <c:v>сумарний викид 2019</c:v>
                </c:pt>
                <c:pt idx="4">
                  <c:v>сумарний викид 2020</c:v>
                </c:pt>
              </c:strCache>
            </c:strRef>
          </c:cat>
          <c:val>
            <c:numRef>
              <c:f>Лист1!$C$2:$C$6</c:f>
              <c:numCache>
                <c:formatCode>General</c:formatCode>
                <c:ptCount val="5"/>
              </c:numCache>
            </c:numRef>
          </c:val>
        </c:ser>
        <c:dLbls>
          <c:showLegendKey val="0"/>
          <c:showVal val="0"/>
          <c:showCatName val="0"/>
          <c:showSerName val="0"/>
          <c:showPercent val="0"/>
          <c:showBubbleSize val="0"/>
        </c:dLbls>
        <c:gapWidth val="150"/>
        <c:axId val="184881920"/>
        <c:axId val="188646912"/>
      </c:barChart>
      <c:catAx>
        <c:axId val="184881920"/>
        <c:scaling>
          <c:orientation val="minMax"/>
        </c:scaling>
        <c:delete val="0"/>
        <c:axPos val="b"/>
        <c:majorTickMark val="out"/>
        <c:minorTickMark val="none"/>
        <c:tickLblPos val="nextTo"/>
        <c:crossAx val="188646912"/>
        <c:crosses val="autoZero"/>
        <c:auto val="1"/>
        <c:lblAlgn val="ctr"/>
        <c:lblOffset val="100"/>
        <c:noMultiLvlLbl val="0"/>
      </c:catAx>
      <c:valAx>
        <c:axId val="188646912"/>
        <c:scaling>
          <c:orientation val="minMax"/>
        </c:scaling>
        <c:delete val="0"/>
        <c:axPos val="l"/>
        <c:majorGridlines/>
        <c:numFmt formatCode="General" sourceLinked="1"/>
        <c:majorTickMark val="out"/>
        <c:minorTickMark val="none"/>
        <c:tickLblPos val="nextTo"/>
        <c:crossAx val="184881920"/>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5845DA-0A58-4A3B-826B-66A257E77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5206</Words>
  <Characters>29675</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34812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ttereshenko</dc:creator>
  <cp:lastModifiedBy>ttereshenko</cp:lastModifiedBy>
  <cp:revision>2</cp:revision>
  <cp:lastPrinted>2019-02-20T08:12:00Z</cp:lastPrinted>
  <dcterms:created xsi:type="dcterms:W3CDTF">2021-04-26T12:18:00Z</dcterms:created>
  <dcterms:modified xsi:type="dcterms:W3CDTF">2021-04-26T12:18:00Z</dcterms:modified>
</cp:coreProperties>
</file>